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D24A" w14:textId="77777777" w:rsidR="00ED01C1" w:rsidRPr="000B32DB" w:rsidRDefault="00ED01C1" w:rsidP="004444EE">
      <w:pPr>
        <w:pStyle w:val="Heading5"/>
        <w:ind w:left="0" w:firstLine="0"/>
        <w:rPr>
          <w:rFonts w:ascii="Arial" w:hAnsi="Arial" w:cs="Arial"/>
          <w:b/>
          <w:sz w:val="24"/>
        </w:rPr>
      </w:pPr>
    </w:p>
    <w:p w14:paraId="606D2FF6" w14:textId="78B70CF1" w:rsidR="00ED01C1" w:rsidRDefault="00CA255A" w:rsidP="00CA255A">
      <w:pPr>
        <w:suppressAutoHyphens/>
        <w:jc w:val="center"/>
        <w:rPr>
          <w:sz w:val="20"/>
        </w:rPr>
      </w:pPr>
      <w:r w:rsidRPr="009D787B">
        <w:rPr>
          <w:rFonts w:asciiTheme="majorHAnsi" w:hAnsiTheme="majorHAnsi" w:cstheme="majorHAnsi"/>
          <w:noProof/>
          <w:lang w:val="en-IN" w:eastAsia="en-IN"/>
        </w:rPr>
        <w:drawing>
          <wp:inline distT="0" distB="0" distL="0" distR="0" wp14:anchorId="58B9A4E1" wp14:editId="64F72799">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p>
    <w:p w14:paraId="57D5DA51" w14:textId="77777777" w:rsidR="00ED01C1" w:rsidRDefault="00ED01C1" w:rsidP="00ED01C1">
      <w:pPr>
        <w:suppressAutoHyphens/>
        <w:jc w:val="center"/>
        <w:rPr>
          <w:sz w:val="20"/>
        </w:rPr>
      </w:pPr>
    </w:p>
    <w:p w14:paraId="6342849E" w14:textId="77777777" w:rsidR="0016206E" w:rsidRDefault="0016206E" w:rsidP="0016206E">
      <w:pPr>
        <w:suppressAutoHyphens/>
        <w:jc w:val="center"/>
        <w:rPr>
          <w:rFonts w:ascii="Arial" w:hAnsi="Arial" w:cs="Arial"/>
          <w:b/>
          <w:bCs/>
          <w:sz w:val="36"/>
          <w:szCs w:val="36"/>
        </w:rPr>
      </w:pPr>
      <w:r>
        <w:rPr>
          <w:rFonts w:ascii="Arial" w:hAnsi="Arial" w:cs="Arial"/>
          <w:b/>
          <w:bCs/>
          <w:sz w:val="36"/>
          <w:szCs w:val="36"/>
        </w:rPr>
        <w:t>BENGALURU WEST CITY CORPORATION</w:t>
      </w:r>
    </w:p>
    <w:p w14:paraId="26A75FFB" w14:textId="77777777" w:rsidR="00ED01C1" w:rsidRDefault="00ED01C1" w:rsidP="00ED01C1">
      <w:pPr>
        <w:suppressAutoHyphens/>
        <w:jc w:val="center"/>
        <w:rPr>
          <w:rFonts w:ascii="Arial" w:hAnsi="Arial" w:cs="Arial"/>
          <w:sz w:val="32"/>
          <w:szCs w:val="32"/>
        </w:rPr>
      </w:pPr>
    </w:p>
    <w:p w14:paraId="7E19F23A" w14:textId="77777777" w:rsidR="00ED01C1" w:rsidRDefault="00EC7A61" w:rsidP="00ED01C1">
      <w:pPr>
        <w:suppressAutoHyphens/>
        <w:jc w:val="center"/>
        <w:rPr>
          <w:rFonts w:ascii="Arial" w:hAnsi="Arial" w:cs="Arial"/>
          <w:sz w:val="32"/>
          <w:szCs w:val="32"/>
        </w:rPr>
      </w:pPr>
      <w:r>
        <w:rPr>
          <w:rFonts w:ascii="Arial" w:hAnsi="Arial" w:cs="Arial"/>
          <w:sz w:val="32"/>
          <w:szCs w:val="32"/>
        </w:rPr>
        <w:t>MALLESHWARAM</w:t>
      </w:r>
      <w:r w:rsidR="00ED01C1">
        <w:rPr>
          <w:rFonts w:ascii="Arial" w:hAnsi="Arial" w:cs="Arial"/>
          <w:sz w:val="32"/>
          <w:szCs w:val="32"/>
        </w:rPr>
        <w:t xml:space="preserve"> DIVISION</w:t>
      </w:r>
    </w:p>
    <w:p w14:paraId="446E974D" w14:textId="77777777" w:rsidR="00ED01C1" w:rsidRDefault="00ED01C1" w:rsidP="00ED01C1">
      <w:pPr>
        <w:suppressAutoHyphens/>
        <w:jc w:val="center"/>
        <w:rPr>
          <w:rFonts w:ascii="Arial" w:hAnsi="Arial" w:cs="Arial"/>
          <w:sz w:val="20"/>
        </w:rPr>
      </w:pPr>
    </w:p>
    <w:p w14:paraId="61AF451B" w14:textId="77777777" w:rsidR="00ED01C1" w:rsidRDefault="00ED01C1" w:rsidP="00ED01C1">
      <w:pPr>
        <w:suppressAutoHyphens/>
        <w:jc w:val="center"/>
        <w:rPr>
          <w:rFonts w:ascii="Arial" w:hAnsi="Arial" w:cs="Arial"/>
          <w:sz w:val="44"/>
          <w:szCs w:val="44"/>
        </w:rPr>
      </w:pPr>
    </w:p>
    <w:p w14:paraId="1BFAF860" w14:textId="77777777" w:rsidR="00ED01C1" w:rsidRDefault="00ED01C1" w:rsidP="00ED01C1">
      <w:pPr>
        <w:suppressAutoHyphens/>
        <w:jc w:val="center"/>
        <w:rPr>
          <w:rFonts w:ascii="Arial" w:hAnsi="Arial" w:cs="Arial"/>
          <w:sz w:val="44"/>
          <w:szCs w:val="44"/>
        </w:rPr>
      </w:pPr>
    </w:p>
    <w:p w14:paraId="06172D02" w14:textId="77777777" w:rsidR="00ED01C1" w:rsidRDefault="00ED01C1" w:rsidP="00ED01C1">
      <w:pPr>
        <w:suppressAutoHyphens/>
        <w:rPr>
          <w:rFonts w:ascii="Arial" w:hAnsi="Arial" w:cs="Arial"/>
          <w:sz w:val="44"/>
          <w:szCs w:val="44"/>
        </w:rPr>
      </w:pPr>
    </w:p>
    <w:p w14:paraId="422646B2" w14:textId="77777777" w:rsidR="00ED01C1" w:rsidRDefault="00ED01C1" w:rsidP="00ED01C1">
      <w:pPr>
        <w:suppressAutoHyphens/>
        <w:jc w:val="center"/>
        <w:rPr>
          <w:rFonts w:ascii="Arial" w:hAnsi="Arial" w:cs="Arial"/>
          <w:sz w:val="44"/>
          <w:szCs w:val="44"/>
        </w:rPr>
      </w:pPr>
      <w:r>
        <w:rPr>
          <w:rFonts w:ascii="Arial" w:hAnsi="Arial" w:cs="Arial"/>
          <w:sz w:val="44"/>
          <w:szCs w:val="44"/>
        </w:rPr>
        <w:t>TENDER DOCUMENT – KW4</w:t>
      </w:r>
    </w:p>
    <w:p w14:paraId="5172F181" w14:textId="77777777" w:rsidR="00ED01C1" w:rsidRDefault="00ED01C1" w:rsidP="00ED01C1">
      <w:pPr>
        <w:suppressAutoHyphens/>
        <w:jc w:val="center"/>
        <w:rPr>
          <w:rFonts w:ascii="Arial" w:hAnsi="Arial" w:cs="Arial"/>
          <w:sz w:val="44"/>
          <w:szCs w:val="44"/>
        </w:rPr>
      </w:pPr>
    </w:p>
    <w:p w14:paraId="41A7CFB5" w14:textId="3A458389" w:rsidR="00ED01C1" w:rsidRDefault="00ED01C1" w:rsidP="00ED01C1">
      <w:pPr>
        <w:suppressAutoHyphens/>
        <w:jc w:val="center"/>
        <w:rPr>
          <w:rFonts w:ascii="Arial" w:hAnsi="Arial" w:cs="Arial"/>
          <w:sz w:val="32"/>
          <w:szCs w:val="32"/>
        </w:rPr>
      </w:pPr>
      <w:r>
        <w:rPr>
          <w:rFonts w:ascii="Arial" w:hAnsi="Arial" w:cs="Arial"/>
          <w:sz w:val="32"/>
          <w:szCs w:val="32"/>
        </w:rPr>
        <w:t>(WORKS COSTING MORE THAN R</w:t>
      </w:r>
      <w:r w:rsidR="005C0D1B">
        <w:rPr>
          <w:rFonts w:ascii="Arial" w:hAnsi="Arial" w:cs="Arial"/>
          <w:sz w:val="32"/>
          <w:szCs w:val="32"/>
        </w:rPr>
        <w:t>S.</w:t>
      </w:r>
      <w:r>
        <w:rPr>
          <w:rFonts w:ascii="Arial" w:hAnsi="Arial" w:cs="Arial"/>
          <w:sz w:val="32"/>
          <w:szCs w:val="32"/>
        </w:rPr>
        <w:t xml:space="preserve"> 100 LAKHS)</w:t>
      </w:r>
    </w:p>
    <w:p w14:paraId="5DD83788" w14:textId="77777777" w:rsidR="00ED01C1" w:rsidRDefault="00ED01C1" w:rsidP="00ED01C1">
      <w:pPr>
        <w:suppressAutoHyphens/>
        <w:jc w:val="center"/>
        <w:rPr>
          <w:rFonts w:ascii="Arial" w:hAnsi="Arial" w:cs="Arial"/>
          <w:sz w:val="32"/>
          <w:szCs w:val="32"/>
        </w:rPr>
      </w:pPr>
    </w:p>
    <w:p w14:paraId="4AD74202" w14:textId="77777777" w:rsidR="00ED01C1" w:rsidRDefault="00ED01C1" w:rsidP="00ED01C1">
      <w:pPr>
        <w:suppressAutoHyphens/>
        <w:jc w:val="center"/>
        <w:rPr>
          <w:rFonts w:ascii="Arial" w:hAnsi="Arial" w:cs="Arial"/>
          <w:sz w:val="36"/>
          <w:szCs w:val="36"/>
        </w:rPr>
      </w:pPr>
    </w:p>
    <w:p w14:paraId="3F0C2C41" w14:textId="77777777" w:rsidR="00ED01C1" w:rsidRDefault="00ED01C1" w:rsidP="00ED01C1">
      <w:pPr>
        <w:suppressAutoHyphens/>
        <w:jc w:val="center"/>
        <w:rPr>
          <w:rFonts w:ascii="Arial" w:hAnsi="Arial" w:cs="Arial"/>
          <w:sz w:val="20"/>
          <w:szCs w:val="36"/>
        </w:rPr>
      </w:pPr>
    </w:p>
    <w:p w14:paraId="510A982C" w14:textId="77777777" w:rsidR="00ED01C1" w:rsidRDefault="00ED01C1" w:rsidP="00ED01C1">
      <w:pPr>
        <w:suppressAutoHyphens/>
        <w:jc w:val="center"/>
        <w:rPr>
          <w:rFonts w:ascii="Arial" w:hAnsi="Arial" w:cs="Arial"/>
          <w:sz w:val="20"/>
        </w:rPr>
      </w:pPr>
    </w:p>
    <w:p w14:paraId="252AFF4A" w14:textId="4FE47867" w:rsidR="00E53D80" w:rsidRPr="004F0B5A" w:rsidRDefault="00ED01C1" w:rsidP="00CA255A">
      <w:pPr>
        <w:tabs>
          <w:tab w:val="left" w:pos="90"/>
        </w:tabs>
        <w:ind w:left="2250" w:hanging="2250"/>
        <w:jc w:val="both"/>
        <w:rPr>
          <w:rFonts w:ascii="Nudi Akshar-01" w:hAnsi="Nudi Akshar-01" w:cs="Calibri"/>
          <w:b/>
          <w:color w:val="000000"/>
          <w:sz w:val="40"/>
          <w:szCs w:val="32"/>
          <w:u w:val="single"/>
        </w:rPr>
      </w:pPr>
      <w:r w:rsidRPr="0091355C">
        <w:rPr>
          <w:rFonts w:ascii="Arial" w:hAnsi="Arial" w:cs="Arial"/>
          <w:b/>
          <w:sz w:val="28"/>
          <w:u w:val="single"/>
        </w:rPr>
        <w:t>Name of Work</w:t>
      </w:r>
      <w:r w:rsidR="00017372" w:rsidRPr="0091355C">
        <w:rPr>
          <w:rFonts w:ascii="Arial" w:hAnsi="Arial" w:cs="Arial"/>
          <w:b/>
          <w:sz w:val="28"/>
          <w:u w:val="single"/>
        </w:rPr>
        <w:t xml:space="preserve">:- </w:t>
      </w:r>
      <w:r w:rsidR="00CA255A" w:rsidRPr="00CA255A">
        <w:rPr>
          <w:rFonts w:ascii="Arial" w:hAnsi="Arial" w:cs="Arial"/>
          <w:sz w:val="28"/>
          <w:szCs w:val="28"/>
          <w:u w:val="single"/>
        </w:rPr>
        <w:t>Comprehensive Development to Roads and Drains in Sadashivanagara Aramanenagara K N Extn Mathikere Subedarpalya Subramanyanagara Upper Malleshwaram Gayathrinagara Rajmahal-nagara Vyalikaval and surrounding areas of ward 48,49,50,54,53,56,51,52 Malleshwaram Assembly Constituency(Annexure-3, SI No.51to 59)</w:t>
      </w:r>
      <w:r w:rsidR="00CA255A" w:rsidRPr="005658EA">
        <w:rPr>
          <w:rFonts w:ascii="Arial" w:hAnsi="Arial" w:cs="Arial"/>
          <w:bCs/>
          <w:sz w:val="32"/>
          <w:szCs w:val="24"/>
          <w:u w:val="single"/>
        </w:rPr>
        <w:t xml:space="preserve"> </w:t>
      </w:r>
    </w:p>
    <w:p w14:paraId="73CE0640" w14:textId="77777777" w:rsidR="004F0B5A" w:rsidRPr="004F0B5A" w:rsidRDefault="004F0B5A" w:rsidP="004F0B5A">
      <w:pPr>
        <w:jc w:val="both"/>
        <w:rPr>
          <w:rFonts w:ascii="Nudi Akshar-01" w:hAnsi="Nudi Akshar-01" w:cs="Calibri"/>
          <w:b/>
          <w:color w:val="000000"/>
          <w:sz w:val="40"/>
          <w:szCs w:val="32"/>
          <w:u w:val="single"/>
        </w:rPr>
      </w:pPr>
    </w:p>
    <w:p w14:paraId="41D2C11B" w14:textId="77777777" w:rsidR="004F0B5A" w:rsidRPr="003B0487" w:rsidRDefault="004F0B5A" w:rsidP="004F0B5A">
      <w:pPr>
        <w:jc w:val="both"/>
        <w:rPr>
          <w:rFonts w:asciiTheme="majorHAnsi" w:hAnsiTheme="majorHAnsi" w:cs="Arial"/>
          <w:bCs/>
          <w:color w:val="000000"/>
          <w:lang w:eastAsia="en-IN"/>
        </w:rPr>
      </w:pPr>
    </w:p>
    <w:p w14:paraId="30DF0611" w14:textId="71B70CCE" w:rsidR="003A3372" w:rsidRPr="0091355C" w:rsidRDefault="003A3372" w:rsidP="003A3372">
      <w:pPr>
        <w:jc w:val="center"/>
        <w:rPr>
          <w:rFonts w:ascii="Arial" w:hAnsi="Arial" w:cs="Arial"/>
          <w:b/>
          <w:color w:val="FF0000"/>
          <w:sz w:val="28"/>
          <w:u w:val="single"/>
        </w:rPr>
      </w:pPr>
      <w:r w:rsidRPr="0091355C">
        <w:rPr>
          <w:rFonts w:ascii="Arial" w:hAnsi="Arial" w:cs="Arial"/>
          <w:b/>
          <w:color w:val="FF0000"/>
          <w:sz w:val="28"/>
          <w:u w:val="single"/>
        </w:rPr>
        <w:t xml:space="preserve">Estimate Cost: </w:t>
      </w:r>
      <w:r w:rsidR="00CA255A">
        <w:rPr>
          <w:rFonts w:ascii="Arial" w:hAnsi="Arial" w:cs="Arial"/>
          <w:b/>
          <w:color w:val="FF0000"/>
          <w:sz w:val="28"/>
          <w:u w:val="single"/>
        </w:rPr>
        <w:t>39.00 Crores</w:t>
      </w:r>
    </w:p>
    <w:p w14:paraId="76F879A3" w14:textId="77777777" w:rsidR="00ED01C1" w:rsidRPr="00DD39B9" w:rsidRDefault="00ED01C1" w:rsidP="00ED01C1">
      <w:pPr>
        <w:suppressAutoHyphens/>
        <w:jc w:val="center"/>
        <w:rPr>
          <w:rFonts w:ascii="Arial" w:hAnsi="Arial" w:cs="Arial"/>
          <w:color w:val="FF0000"/>
          <w:sz w:val="20"/>
        </w:rPr>
      </w:pPr>
    </w:p>
    <w:p w14:paraId="355F5CA6" w14:textId="77777777" w:rsidR="00ED01C1" w:rsidRDefault="00ED01C1" w:rsidP="00ED01C1">
      <w:pPr>
        <w:suppressAutoHyphens/>
        <w:jc w:val="center"/>
        <w:rPr>
          <w:rFonts w:ascii="Arial" w:hAnsi="Arial" w:cs="Arial"/>
          <w:sz w:val="20"/>
        </w:rPr>
      </w:pPr>
    </w:p>
    <w:p w14:paraId="26721EA7" w14:textId="77777777" w:rsidR="00ED01C1" w:rsidRDefault="00ED01C1" w:rsidP="00ED01C1">
      <w:pPr>
        <w:suppressAutoHyphens/>
        <w:jc w:val="center"/>
        <w:rPr>
          <w:rFonts w:ascii="Arial" w:hAnsi="Arial" w:cs="Arial"/>
          <w:sz w:val="20"/>
        </w:rPr>
      </w:pPr>
    </w:p>
    <w:p w14:paraId="030EB80D" w14:textId="77777777" w:rsidR="00ED01C1" w:rsidRDefault="00ED01C1" w:rsidP="00ED01C1">
      <w:pPr>
        <w:suppressAutoHyphens/>
        <w:jc w:val="center"/>
        <w:rPr>
          <w:sz w:val="20"/>
        </w:rPr>
      </w:pPr>
    </w:p>
    <w:p w14:paraId="66B773DB" w14:textId="77777777" w:rsidR="00ED01C1" w:rsidRPr="0005284F" w:rsidRDefault="00ED01C1" w:rsidP="00ED01C1">
      <w:pPr>
        <w:suppressAutoHyphens/>
        <w:jc w:val="center"/>
        <w:rPr>
          <w:sz w:val="14"/>
        </w:rPr>
      </w:pPr>
    </w:p>
    <w:p w14:paraId="26E48E0D" w14:textId="77777777" w:rsidR="00ED01C1" w:rsidRDefault="00ED01C1" w:rsidP="00ED01C1">
      <w:pPr>
        <w:suppressAutoHyphens/>
        <w:jc w:val="center"/>
        <w:rPr>
          <w:sz w:val="20"/>
        </w:rPr>
      </w:pPr>
    </w:p>
    <w:p w14:paraId="292A4C03" w14:textId="77777777" w:rsidR="00ED01C1" w:rsidRDefault="00ED01C1" w:rsidP="00ED01C1">
      <w:pPr>
        <w:suppressAutoHyphens/>
        <w:jc w:val="center"/>
        <w:rPr>
          <w:sz w:val="20"/>
        </w:rPr>
      </w:pPr>
    </w:p>
    <w:p w14:paraId="56B2C6E9" w14:textId="77777777" w:rsidR="00ED01C1" w:rsidRDefault="00ED01C1" w:rsidP="00ED01C1">
      <w:pPr>
        <w:suppressAutoHyphens/>
        <w:jc w:val="center"/>
        <w:rPr>
          <w:sz w:val="20"/>
        </w:rPr>
      </w:pPr>
    </w:p>
    <w:p w14:paraId="2385BED9" w14:textId="77777777" w:rsidR="00ED01C1" w:rsidRDefault="00ED01C1" w:rsidP="00ED01C1">
      <w:pPr>
        <w:suppressAutoHyphens/>
        <w:jc w:val="center"/>
        <w:rPr>
          <w:sz w:val="20"/>
        </w:rPr>
      </w:pPr>
    </w:p>
    <w:p w14:paraId="5CF75B61" w14:textId="77777777" w:rsidR="00ED01C1" w:rsidRDefault="00ED01C1" w:rsidP="00ED01C1">
      <w:pPr>
        <w:suppressAutoHyphens/>
        <w:jc w:val="center"/>
        <w:rPr>
          <w:sz w:val="20"/>
        </w:rPr>
      </w:pPr>
    </w:p>
    <w:p w14:paraId="18797C32" w14:textId="77777777" w:rsidR="00ED01C1" w:rsidRDefault="00ED01C1" w:rsidP="00ED01C1">
      <w:pPr>
        <w:pStyle w:val="Heading5"/>
        <w:ind w:left="0" w:firstLine="0"/>
        <w:jc w:val="center"/>
        <w:rPr>
          <w:rFonts w:ascii="Arial" w:hAnsi="Arial" w:cs="Arial"/>
          <w:b/>
          <w:sz w:val="24"/>
        </w:rPr>
      </w:pPr>
    </w:p>
    <w:p w14:paraId="079E497B" w14:textId="77777777" w:rsidR="00ED01C1" w:rsidRDefault="00ED01C1" w:rsidP="00ED01C1">
      <w:pPr>
        <w:pStyle w:val="Heading5"/>
        <w:ind w:left="0" w:firstLine="0"/>
        <w:jc w:val="center"/>
        <w:rPr>
          <w:rFonts w:ascii="Arial" w:hAnsi="Arial" w:cs="Arial"/>
          <w:b/>
          <w:sz w:val="24"/>
        </w:rPr>
      </w:pPr>
    </w:p>
    <w:p w14:paraId="5E75B9D1" w14:textId="77777777" w:rsidR="00ED01C1" w:rsidRDefault="00ED01C1" w:rsidP="00ED01C1">
      <w:pPr>
        <w:pStyle w:val="Heading5"/>
        <w:ind w:left="0" w:firstLine="0"/>
        <w:jc w:val="center"/>
        <w:rPr>
          <w:rFonts w:ascii="Arial" w:hAnsi="Arial" w:cs="Arial"/>
          <w:b/>
          <w:sz w:val="24"/>
        </w:rPr>
      </w:pPr>
    </w:p>
    <w:p w14:paraId="58B4C10D" w14:textId="77777777" w:rsidR="00ED01C1" w:rsidRDefault="00ED01C1" w:rsidP="00ED01C1">
      <w:pPr>
        <w:jc w:val="both"/>
        <w:rPr>
          <w:sz w:val="28"/>
          <w:szCs w:val="22"/>
        </w:rPr>
      </w:pPr>
    </w:p>
    <w:p w14:paraId="295EE5AB" w14:textId="77777777" w:rsidR="00EC7A61" w:rsidRDefault="00EC7A61" w:rsidP="00ED01C1">
      <w:pPr>
        <w:jc w:val="both"/>
        <w:rPr>
          <w:sz w:val="28"/>
          <w:szCs w:val="22"/>
        </w:rPr>
      </w:pPr>
    </w:p>
    <w:p w14:paraId="629B0540" w14:textId="77777777" w:rsidR="0016206E" w:rsidRPr="00FF68F8" w:rsidRDefault="0016206E" w:rsidP="0016206E">
      <w:pPr>
        <w:suppressAutoHyphens/>
        <w:jc w:val="center"/>
        <w:rPr>
          <w:rFonts w:ascii="Arial" w:hAnsi="Arial" w:cs="Arial"/>
          <w:b/>
          <w:sz w:val="28"/>
        </w:rPr>
      </w:pPr>
      <w:r w:rsidRPr="00FF68F8">
        <w:rPr>
          <w:rFonts w:ascii="Arial" w:hAnsi="Arial" w:cs="Arial"/>
          <w:b/>
          <w:sz w:val="28"/>
        </w:rPr>
        <w:lastRenderedPageBreak/>
        <w:t>BENGALURU WEST CITY CORPORATION</w:t>
      </w:r>
    </w:p>
    <w:p w14:paraId="6EFB0FA3" w14:textId="2C1ACC7B" w:rsidR="00ED01C1" w:rsidRDefault="00ED01C1" w:rsidP="000E5B39">
      <w:pPr>
        <w:suppressAutoHyphens/>
        <w:jc w:val="center"/>
        <w:rPr>
          <w:rFonts w:ascii="Arial" w:hAnsi="Arial" w:cs="Arial"/>
          <w:b/>
        </w:rPr>
      </w:pPr>
    </w:p>
    <w:p w14:paraId="3093CBF7" w14:textId="77777777" w:rsidR="00ED01C1" w:rsidRDefault="00ED01C1" w:rsidP="00ED01C1">
      <w:pPr>
        <w:suppressAutoHyphens/>
        <w:jc w:val="both"/>
        <w:rPr>
          <w:rFonts w:ascii="Arial" w:hAnsi="Arial" w:cs="Arial"/>
          <w:sz w:val="20"/>
        </w:rPr>
      </w:pPr>
    </w:p>
    <w:p w14:paraId="31047E00" w14:textId="77777777" w:rsidR="00ED01C1" w:rsidRDefault="00ED01C1" w:rsidP="00ED01C1">
      <w:pPr>
        <w:suppressAutoHyphens/>
        <w:jc w:val="center"/>
        <w:rPr>
          <w:rFonts w:ascii="Arial" w:hAnsi="Arial" w:cs="Arial"/>
          <w:b/>
          <w:bCs/>
          <w:sz w:val="20"/>
        </w:rPr>
      </w:pPr>
      <w:r>
        <w:rPr>
          <w:rFonts w:ascii="Arial" w:hAnsi="Arial" w:cs="Arial"/>
          <w:b/>
          <w:bCs/>
          <w:sz w:val="20"/>
        </w:rPr>
        <w:t>TENDERS FOR THE WORK OF</w:t>
      </w:r>
    </w:p>
    <w:p w14:paraId="1462937B" w14:textId="77777777" w:rsidR="007C3B9B" w:rsidRDefault="007C3B9B" w:rsidP="00ED01C1">
      <w:pPr>
        <w:suppressAutoHyphens/>
        <w:jc w:val="center"/>
        <w:rPr>
          <w:rStyle w:val="FootnoteReference"/>
          <w:rFonts w:ascii="Arial" w:hAnsi="Arial" w:cs="Arial"/>
          <w:b/>
          <w:bCs/>
          <w:sz w:val="20"/>
        </w:rPr>
      </w:pPr>
    </w:p>
    <w:p w14:paraId="18361B57" w14:textId="21A0515B" w:rsidR="0041545A" w:rsidRPr="0091355C" w:rsidRDefault="00386E3F" w:rsidP="00CA255A">
      <w:pPr>
        <w:tabs>
          <w:tab w:val="left" w:pos="90"/>
        </w:tabs>
        <w:ind w:left="2250" w:hanging="2250"/>
        <w:jc w:val="both"/>
        <w:rPr>
          <w:rFonts w:asciiTheme="majorHAnsi" w:hAnsiTheme="majorHAnsi" w:cs="Arial"/>
          <w:b/>
          <w:bCs/>
          <w:color w:val="000000"/>
          <w:lang w:eastAsia="en-IN"/>
        </w:rPr>
      </w:pPr>
      <w:r w:rsidRPr="009D15A2">
        <w:rPr>
          <w:rFonts w:ascii="Arial" w:hAnsi="Arial" w:cs="Arial"/>
          <w:b/>
          <w:sz w:val="28"/>
          <w:u w:val="single"/>
        </w:rPr>
        <w:t xml:space="preserve">Name of Work:- </w:t>
      </w:r>
      <w:r w:rsidR="00CA255A" w:rsidRPr="00CA255A">
        <w:rPr>
          <w:rFonts w:ascii="Arial" w:hAnsi="Arial" w:cs="Arial"/>
          <w:sz w:val="28"/>
          <w:szCs w:val="28"/>
          <w:u w:val="single"/>
        </w:rPr>
        <w:t>Comprehensive Development to Roads and Drains in Sadashivanagara Aramanenagara K N Extn Mathikere Subedarpalya Subramanyanagara Upper Malleshwaram Gayathrinagara Rajmahal-nagara Vyalikaval and surrounding areas of ward 48,49,50,54,53,56,51,52 Malleshwaram Assembly Constituency(Annexure-3, SI No.51to 59)</w:t>
      </w:r>
    </w:p>
    <w:p w14:paraId="52D476D4" w14:textId="13D0B4BA" w:rsidR="00E53D80" w:rsidRPr="009D15A2" w:rsidRDefault="00E53D80" w:rsidP="0041545A">
      <w:pPr>
        <w:ind w:left="2160" w:hanging="2160"/>
        <w:rPr>
          <w:rFonts w:ascii="Arial" w:hAnsi="Arial" w:cs="Arial"/>
          <w:b/>
          <w:sz w:val="28"/>
          <w:u w:val="single"/>
        </w:rPr>
      </w:pPr>
      <w:r w:rsidRPr="009D15A2">
        <w:rPr>
          <w:rFonts w:ascii="Arial" w:hAnsi="Arial" w:cs="Arial"/>
          <w:b/>
          <w:sz w:val="28"/>
          <w:u w:val="single"/>
        </w:rPr>
        <w:t xml:space="preserve">Estimate Cost: </w:t>
      </w:r>
      <w:r w:rsidR="00CA255A">
        <w:rPr>
          <w:rFonts w:ascii="Arial" w:hAnsi="Arial" w:cs="Arial"/>
          <w:b/>
          <w:sz w:val="28"/>
          <w:u w:val="single"/>
        </w:rPr>
        <w:t>39.00 Crores</w:t>
      </w:r>
    </w:p>
    <w:p w14:paraId="7AFFA157" w14:textId="3BDF895E" w:rsidR="00643788" w:rsidRPr="009D15A2" w:rsidRDefault="00643788" w:rsidP="00E53D80">
      <w:pPr>
        <w:jc w:val="center"/>
        <w:rPr>
          <w:rFonts w:ascii="Arial" w:hAnsi="Arial" w:cs="Arial"/>
          <w:b/>
          <w:sz w:val="28"/>
          <w:u w:val="single"/>
        </w:rPr>
      </w:pPr>
    </w:p>
    <w:tbl>
      <w:tblPr>
        <w:tblW w:w="9826" w:type="dxa"/>
        <w:tblLook w:val="04A0" w:firstRow="1" w:lastRow="0" w:firstColumn="1" w:lastColumn="0" w:noHBand="0" w:noVBand="1"/>
      </w:tblPr>
      <w:tblGrid>
        <w:gridCol w:w="9851"/>
        <w:gridCol w:w="222"/>
      </w:tblGrid>
      <w:tr w:rsidR="00ED01C1" w14:paraId="15469F1E" w14:textId="77777777" w:rsidTr="009D607E">
        <w:tc>
          <w:tcPr>
            <w:tcW w:w="9604" w:type="dxa"/>
          </w:tcPr>
          <w:p w14:paraId="3BDD7E57" w14:textId="77777777" w:rsidR="00ED01C1" w:rsidRPr="009D15A2" w:rsidRDefault="00ED01C1" w:rsidP="002953DB">
            <w:pPr>
              <w:pStyle w:val="FootnoteText"/>
              <w:suppressAutoHyphens/>
              <w:rPr>
                <w:rFonts w:ascii="Arial" w:hAnsi="Arial" w:cs="Arial"/>
                <w:color w:val="FF000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220"/>
            </w:tblGrid>
            <w:tr w:rsidR="00A5753B" w:rsidRPr="009C374B" w14:paraId="4041ECF4" w14:textId="77777777" w:rsidTr="00341859">
              <w:tc>
                <w:tcPr>
                  <w:tcW w:w="4405" w:type="dxa"/>
                  <w:vAlign w:val="center"/>
                </w:tcPr>
                <w:p w14:paraId="3B44B3A3" w14:textId="77777777" w:rsidR="00A5753B" w:rsidRPr="003179D9" w:rsidRDefault="00A5753B" w:rsidP="00305F67">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TENDER REFERENCE</w:t>
                  </w:r>
                </w:p>
              </w:tc>
              <w:tc>
                <w:tcPr>
                  <w:tcW w:w="5220" w:type="dxa"/>
                  <w:vAlign w:val="center"/>
                </w:tcPr>
                <w:p w14:paraId="37CFE592" w14:textId="5C7EC453" w:rsidR="00341859" w:rsidRPr="00CA255A" w:rsidRDefault="00CA255A" w:rsidP="00BA6507">
                  <w:pPr>
                    <w:pStyle w:val="FootnoteText"/>
                    <w:suppressAutoHyphens/>
                    <w:rPr>
                      <w:rFonts w:asciiTheme="majorHAnsi" w:hAnsiTheme="majorHAnsi" w:cs="Arial"/>
                      <w:bCs/>
                      <w:sz w:val="28"/>
                      <w:szCs w:val="28"/>
                    </w:rPr>
                  </w:pPr>
                  <w:r w:rsidRPr="00CA255A">
                    <w:rPr>
                      <w:rFonts w:asciiTheme="majorHAnsi" w:hAnsiTheme="majorHAnsi" w:cs="Calibri"/>
                      <w:bCs/>
                      <w:color w:val="000000"/>
                      <w:sz w:val="24"/>
                      <w:szCs w:val="24"/>
                      <w:lang w:val="en-GB"/>
                    </w:rPr>
                    <w:t xml:space="preserve">BWCC/ EE(MLM)/TN/KPPP /04/2026-27                                                                       </w:t>
                  </w:r>
                </w:p>
                <w:p w14:paraId="64663667" w14:textId="44B923DB" w:rsidR="00A5753B" w:rsidRPr="00910F1A" w:rsidRDefault="00AE5CA1" w:rsidP="00CA255A">
                  <w:pPr>
                    <w:pStyle w:val="FootnoteText"/>
                    <w:suppressAutoHyphens/>
                    <w:rPr>
                      <w:rFonts w:asciiTheme="majorHAnsi" w:hAnsiTheme="majorHAnsi" w:cs="Arial"/>
                      <w:bCs/>
                      <w:sz w:val="28"/>
                      <w:szCs w:val="28"/>
                    </w:rPr>
                  </w:pPr>
                  <w:r w:rsidRPr="003179D9">
                    <w:rPr>
                      <w:rFonts w:asciiTheme="majorHAnsi" w:hAnsiTheme="majorHAnsi" w:cs="Arial"/>
                      <w:bCs/>
                      <w:color w:val="000000" w:themeColor="text1"/>
                      <w:sz w:val="28"/>
                      <w:szCs w:val="28"/>
                    </w:rPr>
                    <w:t>D</w:t>
                  </w:r>
                  <w:r w:rsidR="00962599">
                    <w:rPr>
                      <w:rFonts w:asciiTheme="majorHAnsi" w:hAnsiTheme="majorHAnsi" w:cs="Arial"/>
                      <w:bCs/>
                      <w:color w:val="000000" w:themeColor="text1"/>
                      <w:sz w:val="28"/>
                      <w:szCs w:val="28"/>
                    </w:rPr>
                    <w:t>ated</w:t>
                  </w:r>
                  <w:r w:rsidRPr="003179D9">
                    <w:rPr>
                      <w:rFonts w:asciiTheme="majorHAnsi" w:hAnsiTheme="majorHAnsi" w:cs="Arial"/>
                      <w:bCs/>
                      <w:color w:val="000000" w:themeColor="text1"/>
                      <w:sz w:val="28"/>
                      <w:szCs w:val="28"/>
                    </w:rPr>
                    <w:t>:-</w:t>
                  </w:r>
                  <w:r w:rsidR="00CA255A">
                    <w:rPr>
                      <w:rFonts w:asciiTheme="majorHAnsi" w:hAnsiTheme="majorHAnsi" w:cs="Arial"/>
                      <w:bCs/>
                      <w:color w:val="000000" w:themeColor="text1"/>
                      <w:sz w:val="28"/>
                      <w:szCs w:val="28"/>
                    </w:rPr>
                    <w:t>29.06.2026</w:t>
                  </w:r>
                </w:p>
              </w:tc>
            </w:tr>
            <w:tr w:rsidR="003179D9" w:rsidRPr="009C374B" w14:paraId="12A73CBE" w14:textId="77777777" w:rsidTr="00341859">
              <w:tc>
                <w:tcPr>
                  <w:tcW w:w="4405" w:type="dxa"/>
                  <w:vAlign w:val="center"/>
                </w:tcPr>
                <w:p w14:paraId="75DEF1EB" w14:textId="278145E2"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napToGrid w:val="0"/>
                      <w:sz w:val="28"/>
                      <w:szCs w:val="28"/>
                    </w:rPr>
                    <w:t>Tender documents may be downloaded from the e-procurement portal</w:t>
                  </w:r>
                </w:p>
              </w:tc>
              <w:tc>
                <w:tcPr>
                  <w:tcW w:w="5220" w:type="dxa"/>
                  <w:vAlign w:val="center"/>
                </w:tcPr>
                <w:p w14:paraId="04F3A901" w14:textId="3876760C" w:rsidR="003179D9" w:rsidRPr="003179D9" w:rsidRDefault="00B715D0" w:rsidP="00166047">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From 01</w:t>
                  </w:r>
                  <w:r w:rsidR="00166047">
                    <w:rPr>
                      <w:rFonts w:asciiTheme="majorHAnsi" w:hAnsiTheme="majorHAnsi"/>
                      <w:bCs/>
                      <w:color w:val="000000"/>
                      <w:sz w:val="28"/>
                      <w:szCs w:val="28"/>
                    </w:rPr>
                    <w:t>.</w:t>
                  </w:r>
                  <w:r>
                    <w:rPr>
                      <w:rFonts w:asciiTheme="majorHAnsi" w:hAnsiTheme="majorHAnsi"/>
                      <w:bCs/>
                      <w:color w:val="000000"/>
                      <w:sz w:val="28"/>
                      <w:szCs w:val="28"/>
                    </w:rPr>
                    <w:t>07.2026 at 16</w:t>
                  </w:r>
                  <w:r w:rsidR="003179D9" w:rsidRPr="003179D9">
                    <w:rPr>
                      <w:rFonts w:asciiTheme="majorHAnsi" w:hAnsiTheme="majorHAnsi"/>
                      <w:bCs/>
                      <w:color w:val="000000"/>
                      <w:sz w:val="28"/>
                      <w:szCs w:val="28"/>
                    </w:rPr>
                    <w:t>.30 Hrs onwards</w:t>
                  </w:r>
                </w:p>
              </w:tc>
            </w:tr>
            <w:tr w:rsidR="003179D9" w:rsidRPr="009C374B" w14:paraId="2AD5BDA3" w14:textId="77777777" w:rsidTr="00341859">
              <w:tc>
                <w:tcPr>
                  <w:tcW w:w="4405" w:type="dxa"/>
                  <w:vAlign w:val="center"/>
                </w:tcPr>
                <w:p w14:paraId="5C6DE9BE" w14:textId="3C3BEB6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Last Date &amp; Time for uploading tender documents</w:t>
                  </w:r>
                </w:p>
              </w:tc>
              <w:tc>
                <w:tcPr>
                  <w:tcW w:w="5220" w:type="dxa"/>
                  <w:vAlign w:val="center"/>
                </w:tcPr>
                <w:p w14:paraId="7FACFF94" w14:textId="013BEF47" w:rsidR="003179D9" w:rsidRPr="003179D9" w:rsidRDefault="00B715D0" w:rsidP="003179D9">
                  <w:pPr>
                    <w:pStyle w:val="FootnoteText"/>
                    <w:suppressAutoHyphens/>
                    <w:rPr>
                      <w:rFonts w:asciiTheme="majorHAnsi" w:hAnsiTheme="majorHAnsi" w:cs="Arial"/>
                      <w:bCs/>
                      <w:sz w:val="28"/>
                      <w:szCs w:val="28"/>
                    </w:rPr>
                  </w:pPr>
                  <w:r>
                    <w:rPr>
                      <w:rFonts w:asciiTheme="majorHAnsi" w:hAnsiTheme="majorHAnsi"/>
                      <w:bCs/>
                      <w:color w:val="000000"/>
                      <w:sz w:val="28"/>
                      <w:szCs w:val="28"/>
                    </w:rPr>
                    <w:t>On 08.07.2026</w:t>
                  </w:r>
                  <w:r w:rsidR="002D65F0">
                    <w:rPr>
                      <w:rFonts w:asciiTheme="majorHAnsi" w:hAnsiTheme="majorHAnsi"/>
                      <w:bCs/>
                      <w:color w:val="000000"/>
                      <w:sz w:val="28"/>
                      <w:szCs w:val="28"/>
                    </w:rPr>
                    <w:t xml:space="preserve"> upto 16:0</w:t>
                  </w:r>
                  <w:r w:rsidR="003179D9" w:rsidRPr="003179D9">
                    <w:rPr>
                      <w:rFonts w:asciiTheme="majorHAnsi" w:hAnsiTheme="majorHAnsi"/>
                      <w:bCs/>
                      <w:color w:val="000000"/>
                      <w:sz w:val="28"/>
                      <w:szCs w:val="28"/>
                    </w:rPr>
                    <w:t>0 Hrs</w:t>
                  </w:r>
                </w:p>
              </w:tc>
            </w:tr>
            <w:tr w:rsidR="003179D9" w:rsidRPr="009C374B" w14:paraId="6D76CBEF" w14:textId="77777777" w:rsidTr="00341859">
              <w:tc>
                <w:tcPr>
                  <w:tcW w:w="4405" w:type="dxa"/>
                  <w:vAlign w:val="center"/>
                </w:tcPr>
                <w:p w14:paraId="662AE3ED" w14:textId="7ADC03F1"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Pre-Bid Meeting</w:t>
                  </w:r>
                </w:p>
              </w:tc>
              <w:tc>
                <w:tcPr>
                  <w:tcW w:w="5220" w:type="dxa"/>
                  <w:vAlign w:val="center"/>
                </w:tcPr>
                <w:p w14:paraId="1676FA8E" w14:textId="10F28197" w:rsidR="003179D9" w:rsidRPr="003179D9" w:rsidRDefault="003179D9" w:rsidP="003179D9">
                  <w:pPr>
                    <w:pStyle w:val="FootnoteText"/>
                    <w:suppressAutoHyphens/>
                    <w:ind w:left="-125" w:firstLine="125"/>
                    <w:rPr>
                      <w:rFonts w:asciiTheme="majorHAnsi" w:hAnsiTheme="majorHAnsi" w:cs="Arial"/>
                      <w:bCs/>
                      <w:sz w:val="28"/>
                      <w:szCs w:val="28"/>
                    </w:rPr>
                  </w:pPr>
                  <w:r w:rsidRPr="003179D9">
                    <w:rPr>
                      <w:rFonts w:asciiTheme="majorHAnsi" w:hAnsiTheme="majorHAnsi"/>
                      <w:bCs/>
                      <w:color w:val="000000"/>
                      <w:sz w:val="28"/>
                      <w:szCs w:val="28"/>
                    </w:rPr>
                    <w:t>O</w:t>
                  </w:r>
                  <w:r w:rsidR="00B715D0">
                    <w:rPr>
                      <w:rFonts w:asciiTheme="majorHAnsi" w:hAnsiTheme="majorHAnsi"/>
                      <w:bCs/>
                      <w:sz w:val="28"/>
                      <w:szCs w:val="28"/>
                    </w:rPr>
                    <w:t>n 04.07.2026</w:t>
                  </w:r>
                  <w:r w:rsidRPr="003179D9">
                    <w:rPr>
                      <w:rFonts w:asciiTheme="majorHAnsi" w:hAnsiTheme="majorHAnsi"/>
                      <w:bCs/>
                      <w:sz w:val="28"/>
                      <w:szCs w:val="28"/>
                    </w:rPr>
                    <w:t xml:space="preserve"> </w:t>
                  </w:r>
                  <w:r w:rsidRPr="003179D9">
                    <w:rPr>
                      <w:rFonts w:asciiTheme="majorHAnsi" w:hAnsiTheme="majorHAnsi"/>
                      <w:bCs/>
                      <w:color w:val="000000"/>
                      <w:sz w:val="28"/>
                      <w:szCs w:val="28"/>
                    </w:rPr>
                    <w:t>at 16.00 Hrs</w:t>
                  </w:r>
                </w:p>
              </w:tc>
            </w:tr>
            <w:tr w:rsidR="003179D9" w:rsidRPr="009C374B" w14:paraId="7FE6F8AE" w14:textId="77777777" w:rsidTr="00341859">
              <w:tc>
                <w:tcPr>
                  <w:tcW w:w="4405" w:type="dxa"/>
                  <w:vAlign w:val="center"/>
                </w:tcPr>
                <w:p w14:paraId="0248D109" w14:textId="680844A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Opening of technical document</w:t>
                  </w:r>
                </w:p>
              </w:tc>
              <w:tc>
                <w:tcPr>
                  <w:tcW w:w="5220" w:type="dxa"/>
                  <w:vAlign w:val="center"/>
                </w:tcPr>
                <w:p w14:paraId="3E87EEF5" w14:textId="64C51AC5" w:rsidR="003179D9" w:rsidRPr="003179D9" w:rsidRDefault="0021110E"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On 09</w:t>
                  </w:r>
                  <w:r w:rsidR="00B715D0">
                    <w:rPr>
                      <w:rFonts w:asciiTheme="majorHAnsi" w:hAnsiTheme="majorHAnsi"/>
                      <w:bCs/>
                      <w:color w:val="000000"/>
                      <w:sz w:val="28"/>
                      <w:szCs w:val="28"/>
                    </w:rPr>
                    <w:t>.07.2025 at 16.0</w:t>
                  </w:r>
                  <w:r w:rsidR="003179D9" w:rsidRPr="003179D9">
                    <w:rPr>
                      <w:rFonts w:asciiTheme="majorHAnsi" w:hAnsiTheme="majorHAnsi"/>
                      <w:bCs/>
                      <w:color w:val="000000"/>
                      <w:sz w:val="28"/>
                      <w:szCs w:val="28"/>
                    </w:rPr>
                    <w:t>0 Hrs</w:t>
                  </w:r>
                </w:p>
              </w:tc>
            </w:tr>
            <w:tr w:rsidR="003179D9" w:rsidRPr="009C374B" w14:paraId="6B309710" w14:textId="77777777" w:rsidTr="00341859">
              <w:tc>
                <w:tcPr>
                  <w:tcW w:w="4405" w:type="dxa"/>
                  <w:vAlign w:val="center"/>
                </w:tcPr>
                <w:p w14:paraId="53D22DF6" w14:textId="19924AE5"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Financial opening</w:t>
                  </w:r>
                </w:p>
              </w:tc>
              <w:tc>
                <w:tcPr>
                  <w:tcW w:w="5220" w:type="dxa"/>
                  <w:vAlign w:val="center"/>
                </w:tcPr>
                <w:p w14:paraId="413A0DCF" w14:textId="0EC8BDC0"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color w:val="000000"/>
                      <w:sz w:val="28"/>
                      <w:szCs w:val="28"/>
                    </w:rPr>
                    <w:t>Opening date will be intimated through KPP Portal</w:t>
                  </w:r>
                </w:p>
              </w:tc>
            </w:tr>
            <w:tr w:rsidR="003179D9" w14:paraId="655B4C41" w14:textId="77777777" w:rsidTr="00341859">
              <w:trPr>
                <w:trHeight w:val="1680"/>
              </w:trPr>
              <w:tc>
                <w:tcPr>
                  <w:tcW w:w="4405" w:type="dxa"/>
                  <w:vAlign w:val="center"/>
                </w:tcPr>
                <w:p w14:paraId="1F2E78A3" w14:textId="77777777" w:rsidR="003179D9" w:rsidRPr="003179D9" w:rsidRDefault="003179D9" w:rsidP="003179D9">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ADDRESS FOR COMMUNICATION</w:t>
                  </w:r>
                  <w:r w:rsidRPr="003179D9">
                    <w:rPr>
                      <w:rFonts w:asciiTheme="majorHAnsi" w:hAnsiTheme="majorHAnsi" w:cs="Arial"/>
                      <w:bCs/>
                      <w:sz w:val="28"/>
                      <w:szCs w:val="28"/>
                    </w:rPr>
                    <w:tab/>
                  </w:r>
                </w:p>
              </w:tc>
              <w:tc>
                <w:tcPr>
                  <w:tcW w:w="5220" w:type="dxa"/>
                  <w:vAlign w:val="center"/>
                </w:tcPr>
                <w:p w14:paraId="54D6CA00" w14:textId="5F2E090C" w:rsidR="003179D9" w:rsidRPr="003179D9" w:rsidRDefault="003179D9" w:rsidP="003179D9">
                  <w:pPr>
                    <w:rPr>
                      <w:rFonts w:asciiTheme="majorHAnsi" w:hAnsiTheme="majorHAnsi" w:cs="Arial"/>
                      <w:bCs/>
                      <w:sz w:val="28"/>
                      <w:szCs w:val="28"/>
                    </w:rPr>
                  </w:pPr>
                  <w:r w:rsidRPr="003179D9">
                    <w:rPr>
                      <w:rFonts w:asciiTheme="majorHAnsi" w:hAnsiTheme="majorHAnsi" w:cs="Arial"/>
                      <w:bCs/>
                      <w:sz w:val="28"/>
                      <w:szCs w:val="28"/>
                    </w:rPr>
                    <w:t xml:space="preserve">Office of the Executive Engineer </w:t>
                  </w:r>
                </w:p>
                <w:p w14:paraId="4F103219" w14:textId="7AC8B264"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Malleshwaram Division. BWCC</w:t>
                  </w:r>
                </w:p>
                <w:p w14:paraId="3B5EC997" w14:textId="317E319A"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2nd Cross, Jaladarshini Layout, MSR Nagar</w:t>
                  </w:r>
                </w:p>
                <w:p w14:paraId="3E687DE6" w14:textId="4D57576D"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 xml:space="preserve">Mathikere, Bangalore-560054,                                                                                                                       </w:t>
                  </w:r>
                </w:p>
                <w:p w14:paraId="49B2A471" w14:textId="66242C01" w:rsidR="003179D9" w:rsidRPr="003179D9" w:rsidRDefault="003179D9" w:rsidP="00684776">
                  <w:pPr>
                    <w:ind w:left="-20"/>
                    <w:rPr>
                      <w:rFonts w:asciiTheme="majorHAnsi" w:hAnsiTheme="majorHAnsi" w:cs="Arial"/>
                      <w:bCs/>
                      <w:sz w:val="28"/>
                      <w:szCs w:val="28"/>
                    </w:rPr>
                  </w:pPr>
                  <w:r w:rsidRPr="003179D9">
                    <w:rPr>
                      <w:rFonts w:asciiTheme="majorHAnsi" w:hAnsiTheme="majorHAnsi" w:cs="Arial"/>
                      <w:bCs/>
                      <w:sz w:val="28"/>
                      <w:szCs w:val="28"/>
                    </w:rPr>
                    <w:t>Ph: 080-22975610</w:t>
                  </w:r>
                </w:p>
              </w:tc>
            </w:tr>
          </w:tbl>
          <w:p w14:paraId="7A894535" w14:textId="77777777" w:rsidR="009D607E" w:rsidRDefault="009D607E" w:rsidP="002953DB">
            <w:pPr>
              <w:pStyle w:val="FootnoteText"/>
              <w:suppressAutoHyphens/>
              <w:rPr>
                <w:rFonts w:ascii="Arial" w:hAnsi="Arial" w:cs="Arial"/>
                <w:color w:val="FF0000"/>
              </w:rPr>
            </w:pPr>
          </w:p>
        </w:tc>
        <w:tc>
          <w:tcPr>
            <w:tcW w:w="222" w:type="dxa"/>
          </w:tcPr>
          <w:p w14:paraId="2848A87A" w14:textId="77777777" w:rsidR="00ED01C1" w:rsidRDefault="00ED01C1" w:rsidP="00EC7A61">
            <w:pPr>
              <w:pStyle w:val="FootnoteText"/>
              <w:suppressAutoHyphens/>
              <w:rPr>
                <w:rFonts w:ascii="Arial" w:hAnsi="Arial" w:cs="Arial"/>
                <w:color w:val="FF0000"/>
              </w:rPr>
            </w:pPr>
          </w:p>
          <w:p w14:paraId="7F30FC29" w14:textId="77777777" w:rsidR="003179D9" w:rsidRDefault="003179D9" w:rsidP="00EC7A61">
            <w:pPr>
              <w:pStyle w:val="FootnoteText"/>
              <w:suppressAutoHyphens/>
              <w:rPr>
                <w:rFonts w:ascii="Arial" w:hAnsi="Arial" w:cs="Arial"/>
                <w:color w:val="FF0000"/>
              </w:rPr>
            </w:pPr>
          </w:p>
        </w:tc>
      </w:tr>
      <w:tr w:rsidR="00ED01C1" w14:paraId="75407250" w14:textId="77777777" w:rsidTr="009D607E">
        <w:tc>
          <w:tcPr>
            <w:tcW w:w="9604" w:type="dxa"/>
          </w:tcPr>
          <w:p w14:paraId="5152FCDE" w14:textId="77777777" w:rsidR="00ED01C1" w:rsidRDefault="00ED01C1" w:rsidP="002953DB">
            <w:pPr>
              <w:pStyle w:val="FootnoteText"/>
              <w:suppressAutoHyphens/>
              <w:rPr>
                <w:rFonts w:ascii="Arial" w:hAnsi="Arial" w:cs="Arial"/>
                <w:color w:val="FF0000"/>
              </w:rPr>
            </w:pPr>
          </w:p>
        </w:tc>
        <w:tc>
          <w:tcPr>
            <w:tcW w:w="222" w:type="dxa"/>
          </w:tcPr>
          <w:p w14:paraId="77BBA89C" w14:textId="77777777" w:rsidR="00ED01C1" w:rsidRDefault="00ED01C1" w:rsidP="00555624">
            <w:pPr>
              <w:pStyle w:val="FootnoteText"/>
              <w:suppressAutoHyphens/>
              <w:rPr>
                <w:rFonts w:ascii="Arial" w:hAnsi="Arial" w:cs="Arial"/>
                <w:color w:val="FF0000"/>
              </w:rPr>
            </w:pPr>
          </w:p>
        </w:tc>
      </w:tr>
      <w:tr w:rsidR="00ED01C1" w14:paraId="70D70B48" w14:textId="77777777" w:rsidTr="009D607E">
        <w:tc>
          <w:tcPr>
            <w:tcW w:w="9604" w:type="dxa"/>
          </w:tcPr>
          <w:p w14:paraId="446E5AD4" w14:textId="77777777" w:rsidR="00ED01C1" w:rsidRDefault="00ED01C1" w:rsidP="002953DB">
            <w:pPr>
              <w:pStyle w:val="FootnoteText"/>
              <w:suppressAutoHyphens/>
              <w:rPr>
                <w:rFonts w:ascii="Arial" w:hAnsi="Arial" w:cs="Arial"/>
                <w:color w:val="FF0000"/>
              </w:rPr>
            </w:pPr>
          </w:p>
        </w:tc>
        <w:tc>
          <w:tcPr>
            <w:tcW w:w="222" w:type="dxa"/>
          </w:tcPr>
          <w:p w14:paraId="589F42EB" w14:textId="77777777" w:rsidR="00ED01C1" w:rsidRDefault="00ED01C1" w:rsidP="002953DB">
            <w:pPr>
              <w:pStyle w:val="FootnoteText"/>
              <w:suppressAutoHyphens/>
              <w:rPr>
                <w:rFonts w:ascii="Arial" w:hAnsi="Arial" w:cs="Arial"/>
                <w:color w:val="FF0000"/>
              </w:rPr>
            </w:pPr>
          </w:p>
        </w:tc>
      </w:tr>
      <w:tr w:rsidR="00ED01C1" w14:paraId="53F3D3BA" w14:textId="77777777" w:rsidTr="009D607E">
        <w:tc>
          <w:tcPr>
            <w:tcW w:w="9604" w:type="dxa"/>
          </w:tcPr>
          <w:p w14:paraId="04D8C82A" w14:textId="77777777" w:rsidR="00ED01C1" w:rsidRDefault="00ED01C1" w:rsidP="002953DB">
            <w:pPr>
              <w:pStyle w:val="FootnoteText"/>
              <w:suppressAutoHyphens/>
              <w:rPr>
                <w:rFonts w:ascii="Arial" w:hAnsi="Arial" w:cs="Arial"/>
                <w:color w:val="FF0000"/>
              </w:rPr>
            </w:pPr>
          </w:p>
        </w:tc>
        <w:tc>
          <w:tcPr>
            <w:tcW w:w="222" w:type="dxa"/>
          </w:tcPr>
          <w:p w14:paraId="0B83A23E" w14:textId="77777777" w:rsidR="00ED01C1" w:rsidRDefault="00ED01C1" w:rsidP="00555624">
            <w:pPr>
              <w:pStyle w:val="FootnoteText"/>
              <w:suppressAutoHyphens/>
              <w:rPr>
                <w:rFonts w:ascii="Arial" w:hAnsi="Arial" w:cs="Arial"/>
                <w:color w:val="FF0000"/>
              </w:rPr>
            </w:pPr>
          </w:p>
        </w:tc>
      </w:tr>
      <w:tr w:rsidR="00ED01C1" w14:paraId="46B2980B" w14:textId="77777777" w:rsidTr="009D607E">
        <w:tc>
          <w:tcPr>
            <w:tcW w:w="9604" w:type="dxa"/>
          </w:tcPr>
          <w:p w14:paraId="4C0E710B" w14:textId="77777777" w:rsidR="00ED01C1" w:rsidRDefault="00ED01C1" w:rsidP="002953DB">
            <w:pPr>
              <w:pStyle w:val="FootnoteText"/>
              <w:suppressAutoHyphens/>
              <w:rPr>
                <w:rFonts w:ascii="Arial" w:hAnsi="Arial" w:cs="Arial"/>
                <w:color w:val="FF0000"/>
              </w:rPr>
            </w:pPr>
          </w:p>
        </w:tc>
        <w:tc>
          <w:tcPr>
            <w:tcW w:w="222" w:type="dxa"/>
          </w:tcPr>
          <w:p w14:paraId="6113911B" w14:textId="77777777" w:rsidR="00ED01C1" w:rsidRDefault="00ED01C1" w:rsidP="002953DB">
            <w:pPr>
              <w:suppressAutoHyphens/>
              <w:jc w:val="both"/>
              <w:rPr>
                <w:rFonts w:ascii="Arial" w:hAnsi="Arial" w:cs="Arial"/>
                <w:sz w:val="20"/>
              </w:rPr>
            </w:pPr>
          </w:p>
        </w:tc>
      </w:tr>
      <w:tr w:rsidR="00ED01C1" w14:paraId="4E845771" w14:textId="77777777" w:rsidTr="009D607E">
        <w:tc>
          <w:tcPr>
            <w:tcW w:w="9604" w:type="dxa"/>
          </w:tcPr>
          <w:p w14:paraId="4C7FB2AA" w14:textId="77777777" w:rsidR="00ED01C1" w:rsidRDefault="00ED01C1" w:rsidP="002953DB">
            <w:pPr>
              <w:pStyle w:val="FootnoteText"/>
              <w:suppressAutoHyphens/>
              <w:rPr>
                <w:rFonts w:ascii="Arial" w:hAnsi="Arial" w:cs="Arial"/>
                <w:color w:val="FF0000"/>
              </w:rPr>
            </w:pPr>
          </w:p>
        </w:tc>
        <w:tc>
          <w:tcPr>
            <w:tcW w:w="222" w:type="dxa"/>
          </w:tcPr>
          <w:p w14:paraId="59F60756" w14:textId="77777777" w:rsidR="00ED01C1" w:rsidRDefault="00ED01C1" w:rsidP="002953DB">
            <w:pPr>
              <w:pStyle w:val="FootnoteText"/>
              <w:suppressAutoHyphens/>
              <w:rPr>
                <w:rFonts w:ascii="Arial" w:hAnsi="Arial" w:cs="Arial"/>
                <w:color w:val="FF0000"/>
              </w:rPr>
            </w:pPr>
          </w:p>
        </w:tc>
      </w:tr>
      <w:tr w:rsidR="00ED01C1" w14:paraId="407E4594" w14:textId="77777777" w:rsidTr="009D607E">
        <w:tc>
          <w:tcPr>
            <w:tcW w:w="9604" w:type="dxa"/>
          </w:tcPr>
          <w:p w14:paraId="461B64CA" w14:textId="77777777" w:rsidR="00ED01C1" w:rsidRDefault="00ED01C1" w:rsidP="002953DB">
            <w:pPr>
              <w:pStyle w:val="FootnoteText"/>
              <w:suppressAutoHyphens/>
              <w:rPr>
                <w:rFonts w:ascii="Arial" w:hAnsi="Arial" w:cs="Arial"/>
                <w:color w:val="FF0000"/>
              </w:rPr>
            </w:pPr>
          </w:p>
        </w:tc>
        <w:tc>
          <w:tcPr>
            <w:tcW w:w="222" w:type="dxa"/>
          </w:tcPr>
          <w:p w14:paraId="23F671F3" w14:textId="77777777" w:rsidR="00ED01C1" w:rsidRDefault="00ED01C1" w:rsidP="002953DB">
            <w:pPr>
              <w:pStyle w:val="FootnoteText"/>
              <w:suppressAutoHyphens/>
              <w:rPr>
                <w:rFonts w:ascii="Arial" w:hAnsi="Arial" w:cs="Arial"/>
                <w:color w:val="FF0000"/>
              </w:rPr>
            </w:pPr>
          </w:p>
        </w:tc>
      </w:tr>
    </w:tbl>
    <w:p w14:paraId="0FD601F7" w14:textId="77777777" w:rsidR="00ED01C1" w:rsidRDefault="00ED01C1" w:rsidP="00682115">
      <w:pPr>
        <w:rPr>
          <w:rFonts w:ascii="Arial" w:hAnsi="Arial" w:cs="Arial"/>
          <w:b/>
          <w:bCs/>
          <w:szCs w:val="24"/>
          <w:lang w:val="fr-FR"/>
        </w:rPr>
      </w:pPr>
    </w:p>
    <w:p w14:paraId="20160B84" w14:textId="77777777" w:rsidR="00ED01C1" w:rsidRDefault="00ED01C1" w:rsidP="00ED01C1">
      <w:pPr>
        <w:jc w:val="center"/>
        <w:rPr>
          <w:rFonts w:ascii="Arial" w:hAnsi="Arial" w:cs="Arial"/>
          <w:b/>
          <w:bCs/>
          <w:szCs w:val="24"/>
          <w:lang w:val="fr-FR"/>
        </w:rPr>
      </w:pPr>
    </w:p>
    <w:p w14:paraId="5B7FB11D" w14:textId="77777777" w:rsidR="00ED01C1" w:rsidRDefault="00ED01C1" w:rsidP="00682115">
      <w:pPr>
        <w:rPr>
          <w:rFonts w:ascii="Arial" w:hAnsi="Arial" w:cs="Arial"/>
          <w:b/>
          <w:bCs/>
          <w:szCs w:val="24"/>
          <w:lang w:val="fr-FR"/>
        </w:rPr>
      </w:pPr>
    </w:p>
    <w:p w14:paraId="4CBA8A2A" w14:textId="1E72E152" w:rsidR="008924C7" w:rsidRDefault="008924C7">
      <w:pPr>
        <w:spacing w:after="200" w:line="276" w:lineRule="auto"/>
        <w:rPr>
          <w:rFonts w:ascii="Arial" w:hAnsi="Arial" w:cs="Arial"/>
          <w:b/>
          <w:bCs/>
          <w:szCs w:val="24"/>
          <w:lang w:val="fr-FR"/>
        </w:rPr>
      </w:pPr>
      <w:r>
        <w:rPr>
          <w:rFonts w:ascii="Arial" w:hAnsi="Arial" w:cs="Arial"/>
          <w:b/>
          <w:bCs/>
          <w:szCs w:val="24"/>
          <w:lang w:val="fr-FR"/>
        </w:rPr>
        <w:br w:type="page"/>
      </w:r>
    </w:p>
    <w:p w14:paraId="2B5344ED" w14:textId="77777777" w:rsidR="00ED01C1" w:rsidRDefault="00ED01C1" w:rsidP="00ED01C1">
      <w:pPr>
        <w:jc w:val="center"/>
        <w:rPr>
          <w:rFonts w:ascii="Arial" w:hAnsi="Arial" w:cs="Arial"/>
          <w:b/>
          <w:bCs/>
          <w:szCs w:val="24"/>
          <w:lang w:val="fr-FR"/>
        </w:rPr>
      </w:pPr>
    </w:p>
    <w:p w14:paraId="3487FF81" w14:textId="77777777" w:rsidR="00ED01C1" w:rsidRDefault="00ED01C1" w:rsidP="00ED01C1">
      <w:pPr>
        <w:jc w:val="center"/>
        <w:rPr>
          <w:rFonts w:ascii="Arial" w:hAnsi="Arial" w:cs="Arial"/>
          <w:sz w:val="20"/>
        </w:rPr>
      </w:pPr>
      <w:r>
        <w:rPr>
          <w:rFonts w:ascii="Arial" w:hAnsi="Arial" w:cs="Arial"/>
          <w:b/>
          <w:bCs/>
          <w:szCs w:val="24"/>
          <w:lang w:val="fr-FR"/>
        </w:rPr>
        <w:t>Contents</w:t>
      </w:r>
    </w:p>
    <w:p w14:paraId="6061D5AC" w14:textId="77777777" w:rsidR="00ED01C1" w:rsidRDefault="00ED01C1" w:rsidP="00ED01C1">
      <w:pPr>
        <w:pStyle w:val="TOC2"/>
        <w:jc w:val="center"/>
        <w:rPr>
          <w:rFonts w:ascii="Arial" w:hAnsi="Arial" w:cs="Arial"/>
          <w:sz w:val="20"/>
          <w:lang w:val="fr-FR"/>
        </w:rPr>
      </w:pPr>
    </w:p>
    <w:p w14:paraId="244F1136" w14:textId="77777777" w:rsidR="00ED01C1" w:rsidRDefault="00ED01C1" w:rsidP="00ED01C1">
      <w:pPr>
        <w:jc w:val="both"/>
        <w:rPr>
          <w:rFonts w:ascii="Arial" w:hAnsi="Arial" w:cs="Arial"/>
          <w:b/>
          <w:bCs/>
          <w:sz w:val="20"/>
          <w:lang w:val="fr-FR"/>
        </w:rPr>
      </w:pPr>
      <w:r>
        <w:rPr>
          <w:rFonts w:ascii="Arial" w:hAnsi="Arial" w:cs="Arial"/>
          <w:b/>
          <w:bCs/>
          <w:sz w:val="20"/>
          <w:lang w:val="fr-FR"/>
        </w:rPr>
        <w:t xml:space="preserve">Section </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Description</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Page</w:t>
      </w:r>
    </w:p>
    <w:p w14:paraId="08540369" w14:textId="77777777" w:rsidR="00ED01C1" w:rsidRDefault="00ED01C1" w:rsidP="00ED01C1">
      <w:pPr>
        <w:jc w:val="both"/>
        <w:rPr>
          <w:rFonts w:ascii="Arial" w:hAnsi="Arial" w:cs="Arial"/>
          <w:b/>
          <w:bCs/>
          <w:sz w:val="20"/>
          <w:lang w:val="fr-FR"/>
        </w:rPr>
      </w:pPr>
      <w:r>
        <w:rPr>
          <w:rFonts w:ascii="Arial" w:hAnsi="Arial" w:cs="Arial"/>
          <w:b/>
          <w:bCs/>
          <w:sz w:val="20"/>
          <w:lang w:val="fr-FR"/>
        </w:rPr>
        <w:t>No.</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p>
    <w:p w14:paraId="1A138EDD" w14:textId="77777777" w:rsidR="00ED01C1" w:rsidRDefault="00ED01C1" w:rsidP="00ED01C1">
      <w:pPr>
        <w:jc w:val="both"/>
        <w:rPr>
          <w:rFonts w:ascii="Arial" w:hAnsi="Arial" w:cs="Arial"/>
          <w:b/>
          <w:bCs/>
          <w:sz w:val="20"/>
          <w:lang w:val="fr-FR"/>
        </w:rPr>
      </w:pPr>
    </w:p>
    <w:p w14:paraId="7B5C8534" w14:textId="77777777" w:rsidR="00ED01C1" w:rsidRDefault="00ED01C1" w:rsidP="00ED01C1">
      <w:pPr>
        <w:pStyle w:val="Heading1"/>
        <w:spacing w:before="0" w:after="0"/>
        <w:jc w:val="both"/>
        <w:rPr>
          <w:rFonts w:cs="Arial"/>
          <w:bCs/>
          <w:kern w:val="0"/>
          <w:sz w:val="20"/>
          <w:lang w:val="fr-FR"/>
        </w:rPr>
      </w:pPr>
    </w:p>
    <w:p w14:paraId="276F22B0" w14:textId="3C513D58" w:rsidR="00ED01C1" w:rsidRDefault="00ED01C1" w:rsidP="00ED01C1">
      <w:pPr>
        <w:jc w:val="both"/>
        <w:rPr>
          <w:rFonts w:ascii="Arial" w:hAnsi="Arial" w:cs="Arial"/>
          <w:caps/>
          <w:sz w:val="20"/>
        </w:rPr>
      </w:pPr>
      <w:r>
        <w:rPr>
          <w:rFonts w:ascii="Arial" w:hAnsi="Arial" w:cs="Arial"/>
          <w:sz w:val="20"/>
        </w:rPr>
        <w:t>1</w:t>
      </w:r>
      <w:r>
        <w:rPr>
          <w:rFonts w:ascii="Arial" w:hAnsi="Arial" w:cs="Arial"/>
          <w:sz w:val="20"/>
        </w:rPr>
        <w:tab/>
      </w:r>
      <w:r>
        <w:rPr>
          <w:rFonts w:ascii="Arial" w:hAnsi="Arial" w:cs="Arial"/>
          <w:sz w:val="20"/>
        </w:rPr>
        <w:tab/>
      </w:r>
      <w:r>
        <w:rPr>
          <w:rFonts w:ascii="Arial" w:hAnsi="Arial" w:cs="Arial"/>
          <w:caps/>
          <w:sz w:val="20"/>
        </w:rPr>
        <w:t>Invitation for Tenders (IFT)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Pr>
          <w:rFonts w:ascii="Arial" w:hAnsi="Arial" w:cs="Arial"/>
          <w:caps/>
          <w:sz w:val="20"/>
        </w:rPr>
        <w:t>4-</w:t>
      </w:r>
      <w:r w:rsidR="00CE1581">
        <w:rPr>
          <w:rFonts w:ascii="Arial" w:hAnsi="Arial" w:cs="Arial"/>
          <w:caps/>
          <w:sz w:val="20"/>
        </w:rPr>
        <w:t>5</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p>
    <w:p w14:paraId="6D928B15" w14:textId="2A506074" w:rsidR="00ED01C1" w:rsidRDefault="00ED01C1" w:rsidP="00ED01C1">
      <w:pPr>
        <w:jc w:val="both"/>
        <w:rPr>
          <w:rFonts w:ascii="Arial" w:hAnsi="Arial" w:cs="Arial"/>
          <w:caps/>
          <w:sz w:val="20"/>
        </w:rPr>
      </w:pPr>
      <w:r>
        <w:rPr>
          <w:rFonts w:ascii="Arial" w:hAnsi="Arial" w:cs="Arial"/>
          <w:caps/>
          <w:sz w:val="20"/>
        </w:rPr>
        <w:t>2</w:t>
      </w:r>
      <w:r>
        <w:rPr>
          <w:rFonts w:ascii="Arial" w:hAnsi="Arial" w:cs="Arial"/>
          <w:caps/>
          <w:sz w:val="20"/>
        </w:rPr>
        <w:tab/>
      </w:r>
      <w:r>
        <w:rPr>
          <w:rFonts w:ascii="Arial" w:hAnsi="Arial" w:cs="Arial"/>
          <w:caps/>
          <w:sz w:val="20"/>
        </w:rPr>
        <w:tab/>
        <w:t>Instructions to Tenderers (ITT)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6-15</w:t>
      </w:r>
    </w:p>
    <w:p w14:paraId="29EE99F8" w14:textId="77777777" w:rsidR="00ED01C1" w:rsidRDefault="00ED01C1" w:rsidP="00ED01C1">
      <w:pPr>
        <w:jc w:val="both"/>
        <w:rPr>
          <w:rFonts w:ascii="Arial" w:hAnsi="Arial" w:cs="Arial"/>
          <w:caps/>
          <w:sz w:val="20"/>
        </w:rPr>
      </w:pPr>
    </w:p>
    <w:p w14:paraId="419583F4" w14:textId="52643113" w:rsidR="00ED01C1" w:rsidRDefault="00ED01C1" w:rsidP="00ED01C1">
      <w:pPr>
        <w:jc w:val="both"/>
        <w:rPr>
          <w:rFonts w:ascii="Arial" w:hAnsi="Arial" w:cs="Arial"/>
          <w:caps/>
          <w:sz w:val="20"/>
        </w:rPr>
      </w:pPr>
      <w:r>
        <w:rPr>
          <w:rFonts w:ascii="Arial" w:hAnsi="Arial" w:cs="Arial"/>
          <w:caps/>
          <w:sz w:val="20"/>
        </w:rPr>
        <w:t>3.</w:t>
      </w:r>
      <w:r>
        <w:rPr>
          <w:rFonts w:ascii="Arial" w:hAnsi="Arial" w:cs="Arial"/>
          <w:caps/>
          <w:sz w:val="20"/>
        </w:rPr>
        <w:tab/>
      </w:r>
      <w:r>
        <w:rPr>
          <w:rFonts w:ascii="Arial" w:hAnsi="Arial" w:cs="Arial"/>
          <w:caps/>
          <w:sz w:val="20"/>
        </w:rPr>
        <w:tab/>
        <w:t>qualification information</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15-18</w:t>
      </w:r>
    </w:p>
    <w:p w14:paraId="1FF3FEB6" w14:textId="77777777" w:rsidR="00ED01C1" w:rsidRDefault="00ED01C1" w:rsidP="00ED01C1">
      <w:pPr>
        <w:jc w:val="both"/>
        <w:rPr>
          <w:rFonts w:ascii="Arial" w:hAnsi="Arial" w:cs="Arial"/>
          <w:caps/>
          <w:sz w:val="20"/>
        </w:rPr>
      </w:pPr>
    </w:p>
    <w:p w14:paraId="6E7F4223" w14:textId="49BDF000" w:rsidR="00ED01C1" w:rsidRDefault="00ED01C1" w:rsidP="00ED01C1">
      <w:pPr>
        <w:jc w:val="both"/>
        <w:rPr>
          <w:rFonts w:ascii="Arial" w:hAnsi="Arial" w:cs="Arial"/>
          <w:caps/>
          <w:sz w:val="20"/>
        </w:rPr>
      </w:pPr>
      <w:r>
        <w:rPr>
          <w:rFonts w:ascii="Arial" w:hAnsi="Arial" w:cs="Arial"/>
          <w:caps/>
          <w:sz w:val="20"/>
        </w:rPr>
        <w:t>4.</w:t>
      </w:r>
      <w:r>
        <w:rPr>
          <w:rFonts w:ascii="Arial" w:hAnsi="Arial" w:cs="Arial"/>
          <w:caps/>
          <w:sz w:val="20"/>
        </w:rPr>
        <w:tab/>
      </w:r>
      <w:r>
        <w:rPr>
          <w:rFonts w:ascii="Arial" w:hAnsi="Arial" w:cs="Arial"/>
          <w:caps/>
          <w:sz w:val="20"/>
        </w:rPr>
        <w:tab/>
        <w:t>FORM OF TENDER, LETTER OF ACCEPTANCE, notice to</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19-22</w:t>
      </w:r>
    </w:p>
    <w:p w14:paraId="2319377F"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t xml:space="preserve"> PROCEED WITH THE WORK AND agreement form</w:t>
      </w:r>
    </w:p>
    <w:p w14:paraId="1972C381"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r>
      <w:r>
        <w:rPr>
          <w:rFonts w:ascii="Arial" w:hAnsi="Arial" w:cs="Arial"/>
          <w:caps/>
          <w:sz w:val="20"/>
        </w:rPr>
        <w:tab/>
      </w:r>
    </w:p>
    <w:p w14:paraId="62C2E076" w14:textId="6574B7D9" w:rsidR="00ED01C1" w:rsidRDefault="00ED01C1" w:rsidP="00ED01C1">
      <w:pPr>
        <w:jc w:val="both"/>
        <w:rPr>
          <w:rFonts w:ascii="Arial" w:hAnsi="Arial" w:cs="Arial"/>
          <w:caps/>
          <w:sz w:val="20"/>
        </w:rPr>
      </w:pPr>
      <w:r>
        <w:rPr>
          <w:rFonts w:ascii="Arial" w:hAnsi="Arial" w:cs="Arial"/>
          <w:caps/>
          <w:sz w:val="20"/>
        </w:rPr>
        <w:t>5.</w:t>
      </w:r>
      <w:r>
        <w:rPr>
          <w:rFonts w:ascii="Arial" w:hAnsi="Arial" w:cs="Arial"/>
          <w:caps/>
          <w:sz w:val="20"/>
        </w:rPr>
        <w:tab/>
      </w:r>
      <w:r>
        <w:rPr>
          <w:rFonts w:ascii="Arial" w:hAnsi="Arial" w:cs="Arial"/>
          <w:caps/>
          <w:sz w:val="20"/>
        </w:rPr>
        <w:tab/>
        <w:t>Conditions of Contract (CC)</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w:t>
      </w:r>
      <w:r w:rsidR="00127CB7">
        <w:rPr>
          <w:rFonts w:ascii="Arial" w:hAnsi="Arial" w:cs="Arial"/>
          <w:caps/>
          <w:sz w:val="20"/>
        </w:rPr>
        <w:t>23-34</w:t>
      </w:r>
    </w:p>
    <w:p w14:paraId="6929FC56" w14:textId="77777777" w:rsidR="00ED01C1" w:rsidRDefault="00ED01C1" w:rsidP="00ED01C1">
      <w:pPr>
        <w:jc w:val="both"/>
        <w:rPr>
          <w:rFonts w:ascii="Arial" w:hAnsi="Arial" w:cs="Arial"/>
          <w:sz w:val="20"/>
        </w:rPr>
      </w:pPr>
    </w:p>
    <w:p w14:paraId="0AC2578C" w14:textId="1EC52DEA" w:rsidR="00ED01C1" w:rsidRDefault="002953DB" w:rsidP="00ED01C1">
      <w:pPr>
        <w:pStyle w:val="Outline"/>
        <w:spacing w:before="0"/>
        <w:jc w:val="both"/>
        <w:rPr>
          <w:rFonts w:ascii="Arial" w:hAnsi="Arial" w:cs="Arial"/>
          <w:kern w:val="0"/>
          <w:sz w:val="20"/>
        </w:rPr>
      </w:pPr>
      <w:r>
        <w:rPr>
          <w:rFonts w:ascii="Arial" w:hAnsi="Arial" w:cs="Arial"/>
          <w:kern w:val="0"/>
          <w:sz w:val="20"/>
        </w:rPr>
        <w:t>6.</w:t>
      </w:r>
      <w:r>
        <w:rPr>
          <w:rFonts w:ascii="Arial" w:hAnsi="Arial" w:cs="Arial"/>
          <w:kern w:val="0"/>
          <w:sz w:val="20"/>
        </w:rPr>
        <w:tab/>
      </w:r>
      <w:r>
        <w:rPr>
          <w:rFonts w:ascii="Arial" w:hAnsi="Arial" w:cs="Arial"/>
          <w:kern w:val="0"/>
          <w:sz w:val="20"/>
        </w:rPr>
        <w:tab/>
        <w:t>CONTRACT DATA</w:t>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sidR="00127CB7">
        <w:rPr>
          <w:rFonts w:ascii="Arial" w:hAnsi="Arial" w:cs="Arial"/>
          <w:kern w:val="0"/>
          <w:sz w:val="20"/>
        </w:rPr>
        <w:t xml:space="preserve">               37-40</w:t>
      </w:r>
    </w:p>
    <w:p w14:paraId="5CA54357" w14:textId="77777777" w:rsidR="00ED01C1" w:rsidRDefault="00ED01C1" w:rsidP="00ED01C1">
      <w:pPr>
        <w:jc w:val="both"/>
        <w:rPr>
          <w:rFonts w:ascii="Arial" w:hAnsi="Arial" w:cs="Arial"/>
          <w:sz w:val="20"/>
        </w:rPr>
      </w:pPr>
    </w:p>
    <w:p w14:paraId="4B154442" w14:textId="06E3B458" w:rsidR="00ED01C1" w:rsidRDefault="002953DB" w:rsidP="00ED01C1">
      <w:pPr>
        <w:jc w:val="both"/>
        <w:rPr>
          <w:rFonts w:ascii="Arial" w:hAnsi="Arial" w:cs="Arial"/>
          <w:caps/>
          <w:sz w:val="20"/>
        </w:rPr>
      </w:pPr>
      <w:r>
        <w:rPr>
          <w:rFonts w:ascii="Arial" w:hAnsi="Arial" w:cs="Arial"/>
          <w:caps/>
          <w:sz w:val="20"/>
        </w:rPr>
        <w:t>7</w:t>
      </w:r>
      <w:r>
        <w:rPr>
          <w:rFonts w:ascii="Arial" w:hAnsi="Arial" w:cs="Arial"/>
          <w:caps/>
          <w:sz w:val="20"/>
        </w:rPr>
        <w:tab/>
      </w:r>
      <w:r>
        <w:rPr>
          <w:rFonts w:ascii="Arial" w:hAnsi="Arial" w:cs="Arial"/>
          <w:caps/>
          <w:sz w:val="20"/>
        </w:rPr>
        <w:tab/>
        <w:t>Specifications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36-40</w:t>
      </w:r>
    </w:p>
    <w:p w14:paraId="09E88826" w14:textId="77777777" w:rsidR="00ED01C1" w:rsidRDefault="00ED01C1" w:rsidP="00ED01C1">
      <w:pPr>
        <w:jc w:val="both"/>
        <w:rPr>
          <w:rFonts w:ascii="Arial" w:hAnsi="Arial" w:cs="Arial"/>
          <w:caps/>
          <w:sz w:val="20"/>
        </w:rPr>
      </w:pPr>
    </w:p>
    <w:p w14:paraId="38BBCA0F" w14:textId="58AD843C" w:rsidR="00ED01C1" w:rsidRDefault="002953DB" w:rsidP="00ED01C1">
      <w:pPr>
        <w:jc w:val="both"/>
        <w:rPr>
          <w:rFonts w:ascii="Arial" w:hAnsi="Arial" w:cs="Arial"/>
          <w:caps/>
          <w:sz w:val="20"/>
        </w:rPr>
      </w:pPr>
      <w:r>
        <w:rPr>
          <w:rFonts w:ascii="Arial" w:hAnsi="Arial" w:cs="Arial"/>
          <w:caps/>
          <w:sz w:val="20"/>
        </w:rPr>
        <w:t>8</w:t>
      </w:r>
      <w:r>
        <w:rPr>
          <w:rFonts w:ascii="Arial" w:hAnsi="Arial" w:cs="Arial"/>
          <w:caps/>
          <w:sz w:val="20"/>
        </w:rPr>
        <w:tab/>
      </w:r>
      <w:r>
        <w:rPr>
          <w:rFonts w:ascii="Arial" w:hAnsi="Arial" w:cs="Arial"/>
          <w:caps/>
          <w:sz w:val="20"/>
        </w:rPr>
        <w:tab/>
        <w:t>Drawings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093379">
        <w:rPr>
          <w:rFonts w:ascii="Arial" w:hAnsi="Arial" w:cs="Arial"/>
          <w:caps/>
          <w:sz w:val="20"/>
        </w:rPr>
        <w:t xml:space="preserve">                   41</w:t>
      </w:r>
    </w:p>
    <w:p w14:paraId="17437A64" w14:textId="77777777" w:rsidR="00ED01C1" w:rsidRDefault="00ED01C1" w:rsidP="00ED01C1">
      <w:pPr>
        <w:jc w:val="both"/>
        <w:rPr>
          <w:rFonts w:ascii="Arial" w:hAnsi="Arial" w:cs="Arial"/>
          <w:caps/>
          <w:sz w:val="20"/>
        </w:rPr>
      </w:pPr>
    </w:p>
    <w:p w14:paraId="12BB191C" w14:textId="19A1EC15" w:rsidR="00ED01C1" w:rsidRDefault="00ED01C1" w:rsidP="00ED01C1">
      <w:pPr>
        <w:jc w:val="both"/>
        <w:rPr>
          <w:rFonts w:ascii="Arial" w:hAnsi="Arial" w:cs="Arial"/>
          <w:caps/>
          <w:sz w:val="20"/>
        </w:rPr>
      </w:pPr>
      <w:r>
        <w:rPr>
          <w:rFonts w:ascii="Arial" w:hAnsi="Arial" w:cs="Arial"/>
          <w:caps/>
          <w:sz w:val="20"/>
        </w:rPr>
        <w:t>9.</w:t>
      </w:r>
      <w:r>
        <w:rPr>
          <w:rFonts w:ascii="Arial" w:hAnsi="Arial" w:cs="Arial"/>
          <w:caps/>
          <w:sz w:val="20"/>
        </w:rPr>
        <w:tab/>
      </w:r>
      <w:r>
        <w:rPr>
          <w:rFonts w:ascii="Arial" w:hAnsi="Arial" w:cs="Arial"/>
          <w:caps/>
          <w:sz w:val="20"/>
        </w:rPr>
        <w:tab/>
        <w:t>Bill of Quantities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42</w:t>
      </w:r>
    </w:p>
    <w:p w14:paraId="2EBF054A" w14:textId="77777777" w:rsidR="00ED01C1" w:rsidRDefault="00ED01C1" w:rsidP="00ED01C1">
      <w:pPr>
        <w:jc w:val="both"/>
        <w:rPr>
          <w:rFonts w:ascii="Arial" w:hAnsi="Arial" w:cs="Arial"/>
          <w:caps/>
          <w:sz w:val="20"/>
        </w:rPr>
      </w:pPr>
    </w:p>
    <w:p w14:paraId="713AB19C" w14:textId="5B0C2938" w:rsidR="00ED01C1" w:rsidRDefault="00ED01C1" w:rsidP="00ED01C1">
      <w:pPr>
        <w:jc w:val="both"/>
        <w:rPr>
          <w:rFonts w:ascii="Arial" w:hAnsi="Arial" w:cs="Arial"/>
          <w:caps/>
          <w:sz w:val="20"/>
        </w:rPr>
      </w:pPr>
      <w:r>
        <w:rPr>
          <w:rFonts w:ascii="Arial" w:hAnsi="Arial" w:cs="Arial"/>
          <w:caps/>
          <w:sz w:val="20"/>
        </w:rPr>
        <w:t>10.</w:t>
      </w:r>
      <w:r>
        <w:rPr>
          <w:rFonts w:ascii="Arial" w:hAnsi="Arial" w:cs="Arial"/>
          <w:caps/>
          <w:sz w:val="20"/>
        </w:rPr>
        <w:tab/>
      </w:r>
      <w:r>
        <w:rPr>
          <w:rFonts w:ascii="Arial" w:hAnsi="Arial" w:cs="Arial"/>
          <w:caps/>
          <w:sz w:val="20"/>
        </w:rPr>
        <w:tab/>
        <w:t>FormAT OF BANK GUARANTEE FOR SECURITY DEPOSIT</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43 </w:t>
      </w:r>
    </w:p>
    <w:p w14:paraId="73BCA3AE" w14:textId="77777777" w:rsidR="00ED01C1" w:rsidRDefault="00ED01C1" w:rsidP="00ED01C1">
      <w:pPr>
        <w:jc w:val="both"/>
        <w:rPr>
          <w:caps/>
          <w:sz w:val="20"/>
        </w:rPr>
      </w:pPr>
    </w:p>
    <w:p w14:paraId="26E04DB6" w14:textId="77777777" w:rsidR="00ED01C1" w:rsidRDefault="00ED01C1" w:rsidP="00ED01C1">
      <w:pPr>
        <w:pStyle w:val="Outline"/>
        <w:spacing w:before="0"/>
        <w:rPr>
          <w:b/>
          <w:caps/>
          <w:kern w:val="0"/>
          <w:sz w:val="20"/>
        </w:rPr>
      </w:pPr>
    </w:p>
    <w:p w14:paraId="06121091" w14:textId="77777777" w:rsidR="00ED01C1" w:rsidRDefault="00ED01C1" w:rsidP="00ED01C1">
      <w:pPr>
        <w:pStyle w:val="Outline"/>
        <w:spacing w:before="0"/>
        <w:rPr>
          <w:b/>
          <w:kern w:val="0"/>
          <w:sz w:val="20"/>
        </w:rPr>
      </w:pPr>
    </w:p>
    <w:p w14:paraId="7E124F28" w14:textId="77777777" w:rsidR="00ED01C1" w:rsidRDefault="00ED01C1" w:rsidP="00ED01C1">
      <w:pPr>
        <w:pStyle w:val="Outline"/>
        <w:spacing w:before="0"/>
        <w:rPr>
          <w:b/>
          <w:kern w:val="0"/>
          <w:sz w:val="20"/>
        </w:rPr>
      </w:pPr>
    </w:p>
    <w:p w14:paraId="1F73B27C" w14:textId="77777777" w:rsidR="00ED01C1" w:rsidRDefault="00ED01C1" w:rsidP="00ED01C1">
      <w:pPr>
        <w:pStyle w:val="Outline"/>
        <w:spacing w:before="0"/>
        <w:rPr>
          <w:b/>
          <w:kern w:val="0"/>
          <w:sz w:val="20"/>
        </w:rPr>
      </w:pPr>
    </w:p>
    <w:p w14:paraId="349309C0" w14:textId="77777777" w:rsidR="00ED01C1" w:rsidRDefault="00ED01C1" w:rsidP="00ED01C1">
      <w:pPr>
        <w:pStyle w:val="Outline"/>
        <w:spacing w:before="0"/>
        <w:rPr>
          <w:b/>
          <w:kern w:val="0"/>
          <w:sz w:val="20"/>
        </w:rPr>
      </w:pPr>
    </w:p>
    <w:p w14:paraId="07E9E844" w14:textId="77777777" w:rsidR="00ED01C1" w:rsidRDefault="00ED01C1" w:rsidP="00ED01C1">
      <w:pPr>
        <w:pStyle w:val="Outline"/>
        <w:spacing w:before="0"/>
        <w:rPr>
          <w:b/>
          <w:kern w:val="0"/>
          <w:sz w:val="20"/>
        </w:rPr>
      </w:pPr>
    </w:p>
    <w:p w14:paraId="33802031" w14:textId="77777777" w:rsidR="00ED01C1" w:rsidRDefault="00ED01C1" w:rsidP="00ED01C1">
      <w:pPr>
        <w:pStyle w:val="Outline"/>
        <w:spacing w:before="0"/>
        <w:rPr>
          <w:b/>
          <w:kern w:val="0"/>
          <w:sz w:val="20"/>
        </w:rPr>
      </w:pPr>
    </w:p>
    <w:p w14:paraId="555FC713" w14:textId="77777777" w:rsidR="00ED01C1" w:rsidRDefault="00ED01C1" w:rsidP="00ED01C1">
      <w:pPr>
        <w:pStyle w:val="Outline"/>
        <w:spacing w:before="0"/>
        <w:rPr>
          <w:b/>
          <w:kern w:val="0"/>
          <w:sz w:val="20"/>
        </w:rPr>
      </w:pPr>
    </w:p>
    <w:p w14:paraId="5665047C" w14:textId="77777777" w:rsidR="00ED01C1" w:rsidRDefault="00ED01C1" w:rsidP="00ED01C1">
      <w:pPr>
        <w:pStyle w:val="Outline"/>
        <w:spacing w:before="0"/>
        <w:rPr>
          <w:b/>
          <w:kern w:val="0"/>
          <w:sz w:val="20"/>
        </w:rPr>
      </w:pPr>
    </w:p>
    <w:p w14:paraId="7C69E80D" w14:textId="77777777" w:rsidR="00ED01C1" w:rsidRDefault="00ED01C1" w:rsidP="00ED01C1">
      <w:pPr>
        <w:pStyle w:val="Outline"/>
        <w:spacing w:before="0"/>
        <w:rPr>
          <w:b/>
          <w:kern w:val="0"/>
          <w:sz w:val="20"/>
        </w:rPr>
      </w:pPr>
    </w:p>
    <w:p w14:paraId="05F84738" w14:textId="77777777" w:rsidR="00ED01C1" w:rsidRDefault="00ED01C1" w:rsidP="00ED01C1">
      <w:pPr>
        <w:pStyle w:val="Outline"/>
        <w:spacing w:before="0"/>
        <w:rPr>
          <w:b/>
          <w:kern w:val="0"/>
          <w:sz w:val="20"/>
        </w:rPr>
      </w:pPr>
    </w:p>
    <w:p w14:paraId="20D0D2A3" w14:textId="77777777" w:rsidR="00ED01C1" w:rsidRDefault="00ED01C1" w:rsidP="00ED01C1">
      <w:pPr>
        <w:pStyle w:val="Outline"/>
        <w:spacing w:before="0"/>
        <w:rPr>
          <w:b/>
          <w:kern w:val="0"/>
          <w:sz w:val="20"/>
        </w:rPr>
      </w:pPr>
    </w:p>
    <w:p w14:paraId="062D7FE6" w14:textId="77777777" w:rsidR="00ED01C1" w:rsidRDefault="00ED01C1" w:rsidP="00ED01C1">
      <w:pPr>
        <w:pStyle w:val="Outline"/>
        <w:spacing w:before="0"/>
        <w:rPr>
          <w:b/>
          <w:kern w:val="0"/>
          <w:sz w:val="20"/>
        </w:rPr>
      </w:pPr>
    </w:p>
    <w:p w14:paraId="1A905560" w14:textId="77777777" w:rsidR="00ED01C1" w:rsidRDefault="00ED01C1" w:rsidP="00ED01C1">
      <w:pPr>
        <w:pStyle w:val="Outline"/>
        <w:spacing w:before="0"/>
        <w:rPr>
          <w:b/>
          <w:kern w:val="0"/>
          <w:sz w:val="20"/>
        </w:rPr>
      </w:pPr>
    </w:p>
    <w:p w14:paraId="2E280DE8" w14:textId="77777777" w:rsidR="00ED01C1" w:rsidRDefault="00ED01C1" w:rsidP="00ED01C1">
      <w:pPr>
        <w:pStyle w:val="Outline"/>
        <w:spacing w:before="0"/>
        <w:rPr>
          <w:b/>
          <w:kern w:val="0"/>
          <w:sz w:val="20"/>
        </w:rPr>
      </w:pPr>
    </w:p>
    <w:p w14:paraId="51AA4270" w14:textId="77777777" w:rsidR="00ED01C1" w:rsidRDefault="00ED01C1" w:rsidP="00ED01C1">
      <w:pPr>
        <w:pStyle w:val="Outline"/>
        <w:spacing w:before="0"/>
        <w:rPr>
          <w:b/>
          <w:kern w:val="0"/>
          <w:sz w:val="20"/>
        </w:rPr>
      </w:pPr>
    </w:p>
    <w:p w14:paraId="0BC3B5A2" w14:textId="77777777" w:rsidR="00ED01C1" w:rsidRDefault="00ED01C1" w:rsidP="00ED01C1">
      <w:pPr>
        <w:pStyle w:val="Outline"/>
        <w:spacing w:before="0"/>
        <w:rPr>
          <w:b/>
          <w:kern w:val="0"/>
          <w:sz w:val="20"/>
        </w:rPr>
      </w:pPr>
    </w:p>
    <w:p w14:paraId="6E1BAD63" w14:textId="77777777" w:rsidR="00ED01C1" w:rsidRDefault="00ED01C1" w:rsidP="00ED01C1">
      <w:pPr>
        <w:pStyle w:val="Outline"/>
        <w:spacing w:before="0"/>
        <w:rPr>
          <w:b/>
          <w:kern w:val="0"/>
          <w:sz w:val="20"/>
        </w:rPr>
      </w:pPr>
    </w:p>
    <w:p w14:paraId="36D7AF3E" w14:textId="77777777" w:rsidR="00ED01C1" w:rsidRDefault="00ED01C1" w:rsidP="00ED01C1">
      <w:pPr>
        <w:pStyle w:val="Outline"/>
        <w:spacing w:before="0"/>
        <w:rPr>
          <w:b/>
          <w:kern w:val="0"/>
          <w:sz w:val="20"/>
        </w:rPr>
      </w:pPr>
    </w:p>
    <w:p w14:paraId="0B6AB62B" w14:textId="0BA71E1E" w:rsidR="005465FE" w:rsidRDefault="005465FE">
      <w:pPr>
        <w:spacing w:after="200" w:line="276" w:lineRule="auto"/>
        <w:rPr>
          <w:b/>
          <w:sz w:val="20"/>
        </w:rPr>
      </w:pPr>
      <w:r>
        <w:rPr>
          <w:b/>
          <w:sz w:val="20"/>
        </w:rPr>
        <w:br w:type="page"/>
      </w:r>
    </w:p>
    <w:p w14:paraId="3E7836E2" w14:textId="77777777" w:rsidR="00EC7A61" w:rsidRPr="00B15D59" w:rsidRDefault="00EC7A61" w:rsidP="00EC7A61">
      <w:pPr>
        <w:pStyle w:val="Heading9"/>
        <w:rPr>
          <w:rFonts w:ascii="Arial" w:hAnsi="Arial" w:cs="Arial"/>
          <w:szCs w:val="24"/>
          <w:u w:val="none"/>
        </w:rPr>
      </w:pPr>
      <w:r w:rsidRPr="00B15D59">
        <w:rPr>
          <w:rFonts w:ascii="Arial" w:hAnsi="Arial" w:cs="Arial"/>
          <w:szCs w:val="24"/>
          <w:u w:val="none"/>
        </w:rPr>
        <w:lastRenderedPageBreak/>
        <w:t>SECTION 1: INVITATION FOR TENDERS (IFT)</w:t>
      </w:r>
    </w:p>
    <w:p w14:paraId="24DE55CB" w14:textId="77777777" w:rsidR="00EC7A61" w:rsidRPr="003F125A" w:rsidRDefault="00EC7A61" w:rsidP="00EC7A61">
      <w:pPr>
        <w:tabs>
          <w:tab w:val="left" w:pos="935"/>
        </w:tabs>
        <w:rPr>
          <w:rFonts w:ascii="Maiandra GD" w:hAnsi="Maiandra GD" w:cs="Tahoma"/>
          <w:b/>
          <w:sz w:val="4"/>
        </w:rPr>
      </w:pPr>
    </w:p>
    <w:p w14:paraId="008E107C" w14:textId="77777777" w:rsidR="00E178EA" w:rsidRPr="00242AA4" w:rsidRDefault="00E178EA" w:rsidP="00E178EA">
      <w:pPr>
        <w:tabs>
          <w:tab w:val="right" w:pos="9360"/>
        </w:tabs>
        <w:suppressAutoHyphens/>
        <w:rPr>
          <w:sz w:val="2"/>
          <w:szCs w:val="2"/>
        </w:rPr>
      </w:pPr>
    </w:p>
    <w:p w14:paraId="09787B1C" w14:textId="77777777" w:rsidR="00B715D0" w:rsidRPr="00B715D0" w:rsidRDefault="00B715D0" w:rsidP="00B715D0">
      <w:pPr>
        <w:overflowPunct w:val="0"/>
        <w:autoSpaceDE w:val="0"/>
        <w:autoSpaceDN w:val="0"/>
        <w:adjustRightInd w:val="0"/>
        <w:spacing w:line="264" w:lineRule="auto"/>
        <w:ind w:right="-295"/>
        <w:jc w:val="center"/>
        <w:textAlignment w:val="baseline"/>
        <w:outlineLvl w:val="0"/>
        <w:rPr>
          <w:rFonts w:ascii="Calibri Light" w:hAnsi="Calibri Light" w:cs="Calibri Light"/>
          <w:b/>
          <w:sz w:val="40"/>
          <w:szCs w:val="40"/>
          <w:lang w:val="en-GB"/>
        </w:rPr>
      </w:pPr>
      <w:r w:rsidRPr="00B715D0">
        <w:rPr>
          <w:rFonts w:ascii="Calibri Light" w:hAnsi="Calibri Light" w:cs="Calibri Light"/>
          <w:noProof/>
          <w:sz w:val="20"/>
          <w:lang w:val="en-IN" w:eastAsia="en-IN"/>
        </w:rPr>
        <w:drawing>
          <wp:inline distT="0" distB="0" distL="0" distR="0" wp14:anchorId="351FDB3D" wp14:editId="222A958B">
            <wp:extent cx="1104678" cy="597267"/>
            <wp:effectExtent l="0" t="0" r="0" b="0"/>
            <wp:docPr id="1" name="Picture 1"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B715D0">
        <w:rPr>
          <w:rFonts w:ascii="Calibri Light" w:hAnsi="Calibri Light" w:cs="Calibri Light"/>
          <w:b/>
          <w:sz w:val="40"/>
          <w:szCs w:val="40"/>
          <w:lang w:val="en-GB"/>
        </w:rPr>
        <w:t xml:space="preserve">  </w:t>
      </w:r>
    </w:p>
    <w:p w14:paraId="6E178968" w14:textId="77777777" w:rsidR="00B715D0" w:rsidRPr="00B715D0" w:rsidRDefault="00B715D0" w:rsidP="00B715D0">
      <w:pPr>
        <w:overflowPunct w:val="0"/>
        <w:autoSpaceDE w:val="0"/>
        <w:autoSpaceDN w:val="0"/>
        <w:adjustRightInd w:val="0"/>
        <w:spacing w:line="264" w:lineRule="auto"/>
        <w:ind w:right="-295"/>
        <w:jc w:val="center"/>
        <w:textAlignment w:val="baseline"/>
        <w:outlineLvl w:val="0"/>
        <w:rPr>
          <w:rFonts w:ascii="Calibri" w:hAnsi="Calibri" w:cs="Calibri"/>
          <w:b/>
          <w:sz w:val="40"/>
          <w:szCs w:val="40"/>
          <w:lang w:val="en-GB"/>
        </w:rPr>
      </w:pPr>
      <w:r w:rsidRPr="00B715D0">
        <w:rPr>
          <w:rFonts w:ascii="Calibri" w:hAnsi="Calibri" w:cs="Calibri"/>
          <w:b/>
          <w:sz w:val="40"/>
          <w:szCs w:val="40"/>
          <w:lang w:val="en-GB"/>
        </w:rPr>
        <w:t xml:space="preserve">Bangalore West City Corporation </w:t>
      </w:r>
    </w:p>
    <w:p w14:paraId="17FF4961" w14:textId="77777777" w:rsidR="00B715D0" w:rsidRPr="00B715D0" w:rsidRDefault="00B715D0" w:rsidP="00B715D0">
      <w:pPr>
        <w:pBdr>
          <w:bottom w:val="single" w:sz="4" w:space="1" w:color="auto"/>
        </w:pBdr>
        <w:overflowPunct w:val="0"/>
        <w:autoSpaceDE w:val="0"/>
        <w:autoSpaceDN w:val="0"/>
        <w:adjustRightInd w:val="0"/>
        <w:spacing w:line="264" w:lineRule="auto"/>
        <w:jc w:val="center"/>
        <w:textAlignment w:val="baseline"/>
        <w:outlineLvl w:val="0"/>
        <w:rPr>
          <w:rFonts w:ascii="Calibri" w:hAnsi="Calibri" w:cs="Calibri"/>
          <w:bCs/>
          <w:color w:val="000000"/>
          <w:sz w:val="28"/>
          <w:szCs w:val="28"/>
          <w:lang w:val="en-GB"/>
        </w:rPr>
      </w:pPr>
      <w:r w:rsidRPr="00B715D0">
        <w:rPr>
          <w:rFonts w:ascii="Calibri" w:hAnsi="Calibri" w:cs="Calibri"/>
          <w:bCs/>
          <w:color w:val="000000"/>
          <w:sz w:val="28"/>
          <w:szCs w:val="28"/>
          <w:lang w:val="en-GB"/>
        </w:rPr>
        <w:t>Office of the Executive Engineer, Malleshwaram Division, Zone-2, 2nd cross, Jaladarshini Layout, MSR Nagar, Mathikere, Bangalore-560 054,  Ph: 080-22975610</w:t>
      </w:r>
    </w:p>
    <w:p w14:paraId="37AEC59C" w14:textId="77777777" w:rsidR="00B715D0" w:rsidRPr="00B715D0" w:rsidRDefault="00B715D0" w:rsidP="00B715D0">
      <w:pPr>
        <w:pBdr>
          <w:bottom w:val="single" w:sz="4" w:space="1" w:color="auto"/>
        </w:pBdr>
        <w:overflowPunct w:val="0"/>
        <w:autoSpaceDE w:val="0"/>
        <w:autoSpaceDN w:val="0"/>
        <w:adjustRightInd w:val="0"/>
        <w:spacing w:line="264" w:lineRule="auto"/>
        <w:jc w:val="center"/>
        <w:textAlignment w:val="baseline"/>
        <w:outlineLvl w:val="0"/>
        <w:rPr>
          <w:rFonts w:ascii="Garamond" w:hAnsi="Garamond" w:cs="Arial"/>
          <w:bCs/>
          <w:color w:val="000000"/>
          <w:sz w:val="10"/>
          <w:szCs w:val="10"/>
          <w:lang w:val="en-GB"/>
        </w:rPr>
      </w:pPr>
    </w:p>
    <w:p w14:paraId="46DFD46D" w14:textId="77777777" w:rsidR="00B715D0" w:rsidRPr="00B715D0" w:rsidRDefault="00B715D0" w:rsidP="00B715D0">
      <w:pPr>
        <w:overflowPunct w:val="0"/>
        <w:autoSpaceDE w:val="0"/>
        <w:autoSpaceDN w:val="0"/>
        <w:adjustRightInd w:val="0"/>
        <w:spacing w:line="264" w:lineRule="auto"/>
        <w:jc w:val="both"/>
        <w:textAlignment w:val="baseline"/>
        <w:outlineLvl w:val="0"/>
        <w:rPr>
          <w:rFonts w:ascii="Calibri" w:hAnsi="Calibri" w:cs="Calibri"/>
          <w:bCs/>
          <w:color w:val="000000"/>
          <w:szCs w:val="24"/>
          <w:lang w:val="en-GB"/>
        </w:rPr>
      </w:pPr>
      <w:r w:rsidRPr="00B715D0">
        <w:rPr>
          <w:rFonts w:ascii="Calibri" w:hAnsi="Calibri" w:cs="Calibri"/>
          <w:bCs/>
          <w:color w:val="000000"/>
          <w:szCs w:val="24"/>
          <w:lang w:val="en-GB"/>
        </w:rPr>
        <w:t>No:BWCC/ EE(MLM)/TN/KPPP /04/2026-27                                                                       Date:29-06-2026</w:t>
      </w:r>
    </w:p>
    <w:p w14:paraId="13E542E0" w14:textId="77777777" w:rsidR="00B715D0" w:rsidRPr="00B715D0" w:rsidRDefault="00B715D0" w:rsidP="00B715D0">
      <w:pPr>
        <w:overflowPunct w:val="0"/>
        <w:autoSpaceDE w:val="0"/>
        <w:autoSpaceDN w:val="0"/>
        <w:adjustRightInd w:val="0"/>
        <w:spacing w:line="264" w:lineRule="auto"/>
        <w:jc w:val="center"/>
        <w:textAlignment w:val="baseline"/>
        <w:outlineLvl w:val="0"/>
        <w:rPr>
          <w:rFonts w:ascii="Calibri Light" w:hAnsi="Calibri Light" w:cs="Calibri Light"/>
          <w:bCs/>
          <w:szCs w:val="24"/>
          <w:u w:val="single"/>
          <w:lang w:val="en-GB"/>
        </w:rPr>
      </w:pPr>
    </w:p>
    <w:p w14:paraId="5D4346B7" w14:textId="77777777" w:rsidR="00B715D0" w:rsidRPr="00B715D0" w:rsidRDefault="00B715D0" w:rsidP="00B715D0">
      <w:pPr>
        <w:overflowPunct w:val="0"/>
        <w:autoSpaceDE w:val="0"/>
        <w:autoSpaceDN w:val="0"/>
        <w:adjustRightInd w:val="0"/>
        <w:spacing w:line="264" w:lineRule="auto"/>
        <w:jc w:val="center"/>
        <w:textAlignment w:val="baseline"/>
        <w:outlineLvl w:val="0"/>
        <w:rPr>
          <w:rFonts w:ascii="Garamond" w:hAnsi="Garamond" w:cs="Arial"/>
          <w:b/>
          <w:szCs w:val="24"/>
          <w:u w:val="single"/>
          <w:lang w:val="en-GB"/>
        </w:rPr>
      </w:pPr>
      <w:r w:rsidRPr="00B715D0">
        <w:rPr>
          <w:rFonts w:ascii="Garamond" w:hAnsi="Garamond" w:cs="Arial"/>
          <w:b/>
          <w:szCs w:val="24"/>
          <w:u w:val="single"/>
          <w:lang w:val="en-GB"/>
        </w:rPr>
        <w:t xml:space="preserve"> SHORT TERM TENDER NOTIFICATION</w:t>
      </w:r>
    </w:p>
    <w:p w14:paraId="78FCD549" w14:textId="77777777" w:rsidR="00B715D0" w:rsidRPr="00B715D0" w:rsidRDefault="00B715D0" w:rsidP="00B715D0">
      <w:pPr>
        <w:overflowPunct w:val="0"/>
        <w:autoSpaceDE w:val="0"/>
        <w:autoSpaceDN w:val="0"/>
        <w:adjustRightInd w:val="0"/>
        <w:spacing w:line="264" w:lineRule="auto"/>
        <w:jc w:val="center"/>
        <w:textAlignment w:val="baseline"/>
        <w:rPr>
          <w:rFonts w:ascii="Garamond" w:hAnsi="Garamond" w:cs="Arial"/>
          <w:b/>
          <w:szCs w:val="24"/>
        </w:rPr>
      </w:pPr>
      <w:r w:rsidRPr="00B715D0">
        <w:rPr>
          <w:rFonts w:ascii="Garamond" w:hAnsi="Garamond" w:cs="Arial"/>
          <w:b/>
          <w:szCs w:val="24"/>
        </w:rPr>
        <w:t xml:space="preserve">(Through GOK e–Procurement Portal </w:t>
      </w:r>
      <w:r w:rsidRPr="00B715D0">
        <w:rPr>
          <w:rFonts w:ascii="Garamond" w:hAnsi="Garamond" w:cs="Arial"/>
          <w:b/>
          <w:szCs w:val="24"/>
        </w:rPr>
        <w:fldChar w:fldCharType="begin"/>
      </w:r>
      <w:r w:rsidRPr="00B715D0">
        <w:rPr>
          <w:rFonts w:ascii="Garamond" w:hAnsi="Garamond" w:cs="Arial"/>
          <w:b/>
          <w:szCs w:val="24"/>
        </w:rPr>
        <w:instrText xml:space="preserve">"http://eproc.karnataka.gov.in" </w:instrText>
      </w:r>
      <w:r w:rsidRPr="00B715D0">
        <w:rPr>
          <w:rFonts w:ascii="Garamond" w:hAnsi="Garamond" w:cs="Arial"/>
          <w:b/>
          <w:szCs w:val="24"/>
        </w:rPr>
        <w:fldChar w:fldCharType="separate"/>
      </w:r>
      <w:r w:rsidRPr="00B715D0">
        <w:rPr>
          <w:rFonts w:ascii="Garamond" w:hAnsi="Garamond" w:cs="Arial"/>
          <w:b/>
          <w:szCs w:val="24"/>
        </w:rPr>
        <w:t>http://eproc.karnataka.gov.in</w:t>
      </w:r>
      <w:r w:rsidRPr="00B715D0">
        <w:rPr>
          <w:rFonts w:ascii="Garamond" w:hAnsi="Garamond" w:cs="Arial"/>
          <w:b/>
          <w:szCs w:val="24"/>
        </w:rPr>
        <w:fldChar w:fldCharType="end"/>
      </w:r>
      <w:r w:rsidRPr="00B715D0">
        <w:rPr>
          <w:rFonts w:ascii="Garamond" w:hAnsi="Garamond" w:cs="Arial"/>
          <w:b/>
          <w:szCs w:val="24"/>
        </w:rPr>
        <w:t>Only)</w:t>
      </w:r>
    </w:p>
    <w:p w14:paraId="168F468F" w14:textId="77777777" w:rsidR="00B715D0" w:rsidRPr="00B715D0" w:rsidRDefault="00B715D0" w:rsidP="00B715D0">
      <w:pPr>
        <w:overflowPunct w:val="0"/>
        <w:autoSpaceDE w:val="0"/>
        <w:autoSpaceDN w:val="0"/>
        <w:adjustRightInd w:val="0"/>
        <w:spacing w:line="264" w:lineRule="auto"/>
        <w:jc w:val="center"/>
        <w:textAlignment w:val="baseline"/>
        <w:rPr>
          <w:rFonts w:ascii="Garamond" w:hAnsi="Garamond" w:cs="Arial"/>
          <w:b/>
          <w:szCs w:val="24"/>
        </w:rPr>
      </w:pPr>
      <w:r w:rsidRPr="00B715D0">
        <w:rPr>
          <w:rFonts w:ascii="Garamond" w:hAnsi="Garamond" w:cs="Arial"/>
          <w:b/>
          <w:szCs w:val="24"/>
        </w:rPr>
        <w:t>(TWO COVER)</w:t>
      </w:r>
    </w:p>
    <w:p w14:paraId="1192AB4D" w14:textId="77777777" w:rsidR="00B715D0" w:rsidRPr="00B715D0" w:rsidRDefault="00B715D0" w:rsidP="00B715D0">
      <w:pPr>
        <w:overflowPunct w:val="0"/>
        <w:autoSpaceDE w:val="0"/>
        <w:autoSpaceDN w:val="0"/>
        <w:adjustRightInd w:val="0"/>
        <w:spacing w:line="264" w:lineRule="auto"/>
        <w:jc w:val="center"/>
        <w:textAlignment w:val="baseline"/>
        <w:rPr>
          <w:rFonts w:ascii="Garamond" w:hAnsi="Garamond" w:cs="Arial"/>
          <w:b/>
          <w:szCs w:val="24"/>
        </w:rPr>
      </w:pPr>
    </w:p>
    <w:p w14:paraId="42C26A29" w14:textId="77777777" w:rsidR="00B715D0" w:rsidRPr="00B715D0" w:rsidRDefault="00B715D0" w:rsidP="00B715D0">
      <w:pPr>
        <w:overflowPunct w:val="0"/>
        <w:autoSpaceDE w:val="0"/>
        <w:autoSpaceDN w:val="0"/>
        <w:adjustRightInd w:val="0"/>
        <w:spacing w:line="276" w:lineRule="auto"/>
        <w:ind w:firstLine="720"/>
        <w:jc w:val="both"/>
        <w:textAlignment w:val="baseline"/>
        <w:rPr>
          <w:rFonts w:ascii="Calibri" w:hAnsi="Calibri" w:cs="Calibri"/>
          <w:sz w:val="22"/>
          <w:szCs w:val="22"/>
        </w:rPr>
      </w:pPr>
      <w:r w:rsidRPr="00B715D0">
        <w:rPr>
          <w:rFonts w:ascii="Calibri" w:hAnsi="Calibri" w:cs="Calibri"/>
          <w:sz w:val="22"/>
          <w:szCs w:val="22"/>
        </w:rPr>
        <w:t xml:space="preserve">Tender for the following work on item rate basis are invited as Standard Bid Documents </w:t>
      </w:r>
      <w:r w:rsidRPr="00B715D0">
        <w:rPr>
          <w:rFonts w:ascii="Calibri" w:hAnsi="Calibri" w:cs="Calibri"/>
          <w:b/>
          <w:bCs/>
          <w:color w:val="227ACB"/>
          <w:sz w:val="22"/>
          <w:szCs w:val="22"/>
        </w:rPr>
        <w:t>KW-4</w:t>
      </w:r>
      <w:r w:rsidRPr="00B715D0">
        <w:rPr>
          <w:rFonts w:ascii="Calibri" w:hAnsi="Calibri" w:cs="Calibri"/>
          <w:sz w:val="22"/>
          <w:szCs w:val="22"/>
        </w:rPr>
        <w:t xml:space="preserve"> by the Executive Engineer Malleshwaram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14:paraId="376F81C9" w14:textId="77777777" w:rsidR="00B715D0" w:rsidRPr="00B715D0" w:rsidRDefault="00B715D0" w:rsidP="00B715D0">
      <w:pPr>
        <w:overflowPunct w:val="0"/>
        <w:autoSpaceDE w:val="0"/>
        <w:autoSpaceDN w:val="0"/>
        <w:adjustRightInd w:val="0"/>
        <w:spacing w:line="276" w:lineRule="auto"/>
        <w:ind w:firstLine="720"/>
        <w:jc w:val="both"/>
        <w:textAlignment w:val="baseline"/>
        <w:rPr>
          <w:rFonts w:ascii="Calibri" w:hAnsi="Calibri" w:cs="Calibri"/>
          <w:sz w:val="22"/>
          <w:szCs w:val="22"/>
        </w:rPr>
      </w:pPr>
      <w:r w:rsidRPr="00B715D0">
        <w:rPr>
          <w:rFonts w:ascii="Calibri" w:hAnsi="Calibri" w:cs="Calibri"/>
          <w:sz w:val="22"/>
          <w:szCs w:val="22"/>
        </w:rPr>
        <w:t xml:space="preserve">The Tender Document can be downloaded from the GOK e-Procurement Website </w:t>
      </w:r>
      <w:r w:rsidRPr="00B715D0">
        <w:rPr>
          <w:rFonts w:ascii="Calibri" w:hAnsi="Calibri" w:cs="Calibri"/>
          <w:b/>
          <w:color w:val="227ACB"/>
          <w:sz w:val="22"/>
          <w:szCs w:val="22"/>
          <w:u w:val="single"/>
        </w:rPr>
        <w:t>(</w:t>
      </w:r>
      <w:r w:rsidRPr="00B715D0">
        <w:rPr>
          <w:rFonts w:ascii="Calibri" w:hAnsi="Calibri" w:cs="Calibri"/>
          <w:b/>
          <w:color w:val="227ACB"/>
          <w:sz w:val="22"/>
          <w:szCs w:val="22"/>
          <w:u w:val="single"/>
          <w:lang w:val="en-GB"/>
        </w:rPr>
        <w:t>https://kppp.karnataka.gov.in</w:t>
      </w:r>
      <w:r w:rsidRPr="00B715D0">
        <w:rPr>
          <w:rFonts w:ascii="Calibri" w:hAnsi="Calibri" w:cs="Calibri"/>
          <w:b/>
          <w:color w:val="227ACB"/>
          <w:sz w:val="22"/>
          <w:szCs w:val="22"/>
          <w:u w:val="single"/>
        </w:rPr>
        <w:t>)</w:t>
      </w:r>
      <w:r w:rsidRPr="00B715D0">
        <w:rPr>
          <w:rFonts w:ascii="Calibri" w:hAnsi="Calibri" w:cs="Calibr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B715D0" w:rsidRPr="00B715D0" w14:paraId="6BE584F0" w14:textId="77777777" w:rsidTr="00C64BE7">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2BC28"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Sl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E8936F3"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14:paraId="210E021D"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3173D380"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Estimate cost Tender (Rs in Crores)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14:paraId="43859B7C"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Amount Put to Tender (Rs in Crores)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77AAB08C"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EMD (Rs)</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14:paraId="6A43D628"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14:paraId="477B9A91"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Category</w:t>
            </w:r>
          </w:p>
        </w:tc>
      </w:tr>
      <w:tr w:rsidR="00B715D0" w:rsidRPr="00B715D0" w14:paraId="54434060" w14:textId="77777777" w:rsidTr="00C64BE7">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5F29EA57" w14:textId="77777777" w:rsidR="00B715D0" w:rsidRPr="00B715D0" w:rsidRDefault="00B715D0" w:rsidP="00B715D0">
            <w:pPr>
              <w:jc w:val="center"/>
              <w:rPr>
                <w:rFonts w:ascii="Cambria" w:hAnsi="Cambria" w:cs="Calibri"/>
                <w:b/>
                <w:bCs/>
                <w:color w:val="000000"/>
                <w:sz w:val="20"/>
                <w:lang w:bidi="kn-IN"/>
              </w:rPr>
            </w:pPr>
            <w:r w:rsidRPr="00B715D0">
              <w:rPr>
                <w:rFonts w:ascii="Cambria" w:hAnsi="Cambria" w:cs="Calibri"/>
                <w:b/>
                <w:bCs/>
                <w:color w:val="000000"/>
                <w:sz w:val="2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14:paraId="660FEEE2" w14:textId="77777777" w:rsidR="00B715D0" w:rsidRPr="00B715D0" w:rsidRDefault="00B715D0" w:rsidP="00B715D0">
            <w:pPr>
              <w:jc w:val="center"/>
              <w:rPr>
                <w:rFonts w:ascii="Cambria" w:hAnsi="Cambria" w:cs="Calibri"/>
                <w:b/>
                <w:bCs/>
                <w:color w:val="000000"/>
                <w:sz w:val="20"/>
                <w:lang w:bidi="kn-IN"/>
              </w:rPr>
            </w:pPr>
            <w:r w:rsidRPr="00B715D0">
              <w:rPr>
                <w:rFonts w:ascii="Cambria" w:hAnsi="Cambria" w:cs="Calibri"/>
                <w:b/>
                <w:bCs/>
                <w:color w:val="000000"/>
                <w:sz w:val="2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14:paraId="0C4C47CB" w14:textId="77777777" w:rsidR="00B715D0" w:rsidRPr="00B715D0" w:rsidRDefault="00B715D0" w:rsidP="00B715D0">
            <w:pPr>
              <w:jc w:val="center"/>
              <w:rPr>
                <w:rFonts w:ascii="Cambria" w:hAnsi="Cambria" w:cs="Calibri"/>
                <w:b/>
                <w:bCs/>
                <w:color w:val="000000"/>
                <w:sz w:val="22"/>
                <w:szCs w:val="22"/>
                <w:lang w:bidi="kn-IN"/>
              </w:rPr>
            </w:pPr>
            <w:r w:rsidRPr="00B715D0">
              <w:rPr>
                <w:rFonts w:ascii="Cambria" w:hAnsi="Cambria" w:cs="Calibri"/>
                <w:b/>
                <w:bCs/>
                <w:color w:val="000000"/>
                <w:sz w:val="22"/>
                <w:szCs w:val="22"/>
                <w:lang w:bidi="kn-IN"/>
              </w:rPr>
              <w:t> </w:t>
            </w:r>
            <w:r w:rsidRPr="00B715D0">
              <w:rPr>
                <w:rFonts w:ascii="Bookman Old Style" w:hAnsi="Bookman Old Style" w:cs="Calibri"/>
                <w:b/>
                <w:bCs/>
                <w:color w:val="000000"/>
                <w:szCs w:val="24"/>
                <w:lang w:bidi="kn-IN"/>
              </w:rPr>
              <w:t>Two Cover System</w:t>
            </w:r>
            <w:r w:rsidRPr="00B715D0">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14:paraId="656AFB9A" w14:textId="77777777" w:rsidR="00B715D0" w:rsidRPr="00B715D0" w:rsidRDefault="00B715D0" w:rsidP="00B715D0">
            <w:pPr>
              <w:jc w:val="center"/>
              <w:rPr>
                <w:rFonts w:ascii="Cambria" w:hAnsi="Cambria" w:cs="Calibri"/>
                <w:b/>
                <w:bCs/>
                <w:color w:val="000000"/>
                <w:sz w:val="20"/>
                <w:lang w:bidi="kn-IN"/>
              </w:rPr>
            </w:pPr>
            <w:r w:rsidRPr="00B715D0">
              <w:rPr>
                <w:rFonts w:ascii="Cambria" w:hAnsi="Cambria" w:cs="Calibri"/>
                <w:b/>
                <w:bCs/>
                <w:color w:val="000000"/>
                <w:sz w:val="20"/>
                <w:lang w:bidi="kn-IN"/>
              </w:rPr>
              <w:t> </w:t>
            </w:r>
          </w:p>
        </w:tc>
      </w:tr>
      <w:tr w:rsidR="00B715D0" w:rsidRPr="00B715D0" w14:paraId="49350083" w14:textId="77777777" w:rsidTr="00C64BE7">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3097F43" w14:textId="77777777" w:rsidR="00B715D0" w:rsidRPr="00B715D0" w:rsidRDefault="00B715D0" w:rsidP="00B715D0">
            <w:pPr>
              <w:jc w:val="center"/>
              <w:rPr>
                <w:rFonts w:ascii="Calibri" w:hAnsi="Calibri" w:cs="Calibri"/>
                <w:b/>
                <w:bCs/>
                <w:color w:val="000000"/>
                <w:sz w:val="22"/>
                <w:szCs w:val="22"/>
                <w:lang w:bidi="kn-IN"/>
              </w:rPr>
            </w:pPr>
            <w:r w:rsidRPr="00B715D0">
              <w:rPr>
                <w:rFonts w:ascii="Calibri" w:hAnsi="Calibri" w:cs="Calibr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14:paraId="0E6405C2"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50-Sadashiva nagara</w:t>
            </w:r>
          </w:p>
        </w:tc>
        <w:tc>
          <w:tcPr>
            <w:tcW w:w="2782" w:type="dxa"/>
            <w:tcBorders>
              <w:top w:val="nil"/>
              <w:left w:val="nil"/>
              <w:bottom w:val="single" w:sz="4" w:space="0" w:color="auto"/>
              <w:right w:val="single" w:sz="4" w:space="0" w:color="auto"/>
            </w:tcBorders>
            <w:shd w:val="clear" w:color="000000" w:fill="FFFFFF"/>
            <w:vAlign w:val="center"/>
            <w:hideMark/>
          </w:tcPr>
          <w:p w14:paraId="2E3DA3D7" w14:textId="77777777" w:rsidR="00B715D0" w:rsidRPr="00B715D0" w:rsidRDefault="00B715D0" w:rsidP="00B715D0">
            <w:pPr>
              <w:jc w:val="both"/>
              <w:rPr>
                <w:rFonts w:ascii="Calibri" w:hAnsi="Calibri" w:cs="Calibri"/>
                <w:sz w:val="22"/>
                <w:szCs w:val="22"/>
                <w:lang w:bidi="kn-IN"/>
              </w:rPr>
            </w:pPr>
            <w:r w:rsidRPr="00B715D0">
              <w:rPr>
                <w:sz w:val="20"/>
                <w:lang w:val="en-GB"/>
              </w:rPr>
              <w:t>Comprehensive Development to Roads and Drains in Sadashivanagara Aramanenagara K N Extn Mathikere Subedarpalya Subramanyanagara Upper Malleshwaram Gayathrinagara Rajmahal-nagara Vyalikaval and surrounding areas of ward 48,49,50,54,53,56,51,52 Malleshwaram Assembly Constituency(Annexure-3, SI No.51to 59)</w:t>
            </w:r>
          </w:p>
        </w:tc>
        <w:tc>
          <w:tcPr>
            <w:tcW w:w="938" w:type="dxa"/>
            <w:tcBorders>
              <w:top w:val="nil"/>
              <w:left w:val="nil"/>
              <w:bottom w:val="single" w:sz="4" w:space="0" w:color="auto"/>
              <w:right w:val="single" w:sz="4" w:space="0" w:color="auto"/>
            </w:tcBorders>
            <w:shd w:val="clear" w:color="000000" w:fill="FFFFFF"/>
            <w:vAlign w:val="center"/>
            <w:hideMark/>
          </w:tcPr>
          <w:p w14:paraId="0DC34A12"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39.00</w:t>
            </w:r>
          </w:p>
        </w:tc>
        <w:tc>
          <w:tcPr>
            <w:tcW w:w="873" w:type="dxa"/>
            <w:tcBorders>
              <w:top w:val="nil"/>
              <w:left w:val="nil"/>
              <w:bottom w:val="single" w:sz="4" w:space="0" w:color="auto"/>
              <w:right w:val="single" w:sz="4" w:space="0" w:color="auto"/>
            </w:tcBorders>
            <w:shd w:val="clear" w:color="000000" w:fill="FFFFFF"/>
            <w:vAlign w:val="center"/>
            <w:hideMark/>
          </w:tcPr>
          <w:p w14:paraId="17FD5BA6"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30.84</w:t>
            </w:r>
          </w:p>
        </w:tc>
        <w:tc>
          <w:tcPr>
            <w:tcW w:w="1077" w:type="dxa"/>
            <w:tcBorders>
              <w:top w:val="nil"/>
              <w:left w:val="nil"/>
              <w:bottom w:val="single" w:sz="4" w:space="0" w:color="auto"/>
              <w:right w:val="single" w:sz="4" w:space="0" w:color="auto"/>
            </w:tcBorders>
            <w:shd w:val="clear" w:color="000000" w:fill="FFFFFF"/>
            <w:noWrap/>
            <w:vAlign w:val="center"/>
            <w:hideMark/>
          </w:tcPr>
          <w:p w14:paraId="6DB1B13D" w14:textId="77777777" w:rsidR="00B715D0" w:rsidRPr="00B715D0" w:rsidRDefault="00B715D0" w:rsidP="00B715D0">
            <w:pPr>
              <w:jc w:val="right"/>
              <w:rPr>
                <w:rFonts w:ascii="Calibri" w:hAnsi="Calibri" w:cs="Calibri"/>
                <w:color w:val="000000"/>
                <w:sz w:val="22"/>
                <w:szCs w:val="22"/>
                <w:lang w:bidi="kn-IN"/>
              </w:rPr>
            </w:pPr>
            <w:r w:rsidRPr="00B715D0">
              <w:rPr>
                <w:rFonts w:ascii="Calibri" w:hAnsi="Calibri" w:cs="Calibri"/>
                <w:color w:val="000000"/>
                <w:sz w:val="22"/>
                <w:szCs w:val="22"/>
                <w:lang w:bidi="kn-IN"/>
              </w:rPr>
              <w:t>3084230</w:t>
            </w:r>
          </w:p>
        </w:tc>
        <w:tc>
          <w:tcPr>
            <w:tcW w:w="1248" w:type="dxa"/>
            <w:tcBorders>
              <w:top w:val="nil"/>
              <w:left w:val="nil"/>
              <w:bottom w:val="single" w:sz="4" w:space="0" w:color="auto"/>
              <w:right w:val="single" w:sz="4" w:space="0" w:color="auto"/>
            </w:tcBorders>
            <w:shd w:val="clear" w:color="000000" w:fill="FFFFFF"/>
            <w:vAlign w:val="center"/>
          </w:tcPr>
          <w:p w14:paraId="54E96B5E"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9 Month</w:t>
            </w:r>
          </w:p>
        </w:tc>
        <w:tc>
          <w:tcPr>
            <w:tcW w:w="947" w:type="dxa"/>
            <w:tcBorders>
              <w:top w:val="nil"/>
              <w:left w:val="nil"/>
              <w:bottom w:val="single" w:sz="4" w:space="0" w:color="auto"/>
              <w:right w:val="single" w:sz="4" w:space="0" w:color="auto"/>
            </w:tcBorders>
            <w:shd w:val="clear" w:color="000000" w:fill="FFFFFF"/>
            <w:noWrap/>
            <w:vAlign w:val="center"/>
            <w:hideMark/>
          </w:tcPr>
          <w:p w14:paraId="19C8D8E1"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 xml:space="preserve">OTHERS </w:t>
            </w:r>
          </w:p>
        </w:tc>
      </w:tr>
    </w:tbl>
    <w:p w14:paraId="11617417" w14:textId="77777777" w:rsidR="00B715D0" w:rsidRPr="00B715D0" w:rsidRDefault="00B715D0" w:rsidP="00B715D0">
      <w:pPr>
        <w:numPr>
          <w:ilvl w:val="12"/>
          <w:numId w:val="0"/>
        </w:numPr>
        <w:overflowPunct w:val="0"/>
        <w:autoSpaceDE w:val="0"/>
        <w:autoSpaceDN w:val="0"/>
        <w:adjustRightInd w:val="0"/>
        <w:spacing w:line="264" w:lineRule="auto"/>
        <w:jc w:val="both"/>
        <w:textAlignment w:val="baseline"/>
        <w:rPr>
          <w:rFonts w:ascii="Garamond" w:hAnsi="Garamond" w:cs="Arial"/>
          <w:sz w:val="16"/>
          <w:szCs w:val="28"/>
        </w:rPr>
      </w:pPr>
    </w:p>
    <w:p w14:paraId="62AF494E" w14:textId="77777777" w:rsidR="00B715D0" w:rsidRPr="00B715D0" w:rsidRDefault="00B715D0" w:rsidP="00B715D0">
      <w:pPr>
        <w:overflowPunct w:val="0"/>
        <w:autoSpaceDE w:val="0"/>
        <w:autoSpaceDN w:val="0"/>
        <w:adjustRightInd w:val="0"/>
        <w:spacing w:line="360" w:lineRule="auto"/>
        <w:ind w:right="-367"/>
        <w:textAlignment w:val="baseline"/>
        <w:outlineLvl w:val="0"/>
        <w:rPr>
          <w:rFonts w:ascii="Calibri" w:hAnsi="Calibri" w:cs="Calibri"/>
          <w:b/>
          <w:color w:val="000000"/>
          <w:sz w:val="20"/>
          <w:u w:val="single"/>
          <w:lang w:val="en-GB"/>
        </w:rPr>
      </w:pPr>
      <w:r w:rsidRPr="00B715D0">
        <w:rPr>
          <w:rFonts w:ascii="Calibri" w:hAnsi="Calibri" w:cs="Calibri"/>
          <w:b/>
          <w:sz w:val="20"/>
          <w:u w:val="single"/>
          <w:lang w:val="en-GB"/>
        </w:rPr>
        <w:t xml:space="preserve">Calendar of events for </w:t>
      </w:r>
      <w:r w:rsidRPr="00B715D0">
        <w:rPr>
          <w:rFonts w:ascii="Calibri" w:hAnsi="Calibri" w:cs="Calibri"/>
          <w:b/>
          <w:color w:val="000000"/>
          <w:sz w:val="20"/>
          <w:u w:val="single"/>
          <w:lang w:val="en-GB"/>
        </w:rPr>
        <w:t>Two cover system:</w:t>
      </w:r>
    </w:p>
    <w:p w14:paraId="799C22F4" w14:textId="77777777" w:rsidR="00B715D0" w:rsidRPr="00B715D0" w:rsidRDefault="00B715D0" w:rsidP="00B715D0">
      <w:pPr>
        <w:overflowPunct w:val="0"/>
        <w:autoSpaceDE w:val="0"/>
        <w:autoSpaceDN w:val="0"/>
        <w:adjustRightInd w:val="0"/>
        <w:spacing w:line="360" w:lineRule="auto"/>
        <w:ind w:right="-367"/>
        <w:textAlignment w:val="baseline"/>
        <w:outlineLvl w:val="0"/>
        <w:rPr>
          <w:rFonts w:ascii="Arial" w:hAnsi="Arial" w:cs="Arial"/>
          <w:b/>
          <w:sz w:val="2"/>
          <w:szCs w:val="2"/>
          <w:u w:val="single"/>
          <w:lang w:val="en-GB"/>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B715D0" w:rsidRPr="00B715D0" w14:paraId="0300A541"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75F5E0E0"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14:paraId="74C0E37D" w14:textId="77777777" w:rsidR="00B715D0" w:rsidRPr="00B715D0" w:rsidRDefault="00B715D0" w:rsidP="00B715D0">
            <w:pPr>
              <w:overflowPunct w:val="0"/>
              <w:autoSpaceDE w:val="0"/>
              <w:autoSpaceDN w:val="0"/>
              <w:adjustRightInd w:val="0"/>
              <w:jc w:val="both"/>
              <w:textAlignment w:val="baseline"/>
              <w:rPr>
                <w:rFonts w:ascii="Calibri" w:hAnsi="Calibri" w:cs="Calibri"/>
                <w:bCs/>
                <w:sz w:val="18"/>
                <w:szCs w:val="18"/>
                <w:lang w:val="en-GB"/>
              </w:rPr>
            </w:pPr>
            <w:r w:rsidRPr="00B715D0">
              <w:rPr>
                <w:rFonts w:ascii="Calibri" w:hAnsi="Calibri" w:cs="Calibri"/>
                <w:snapToGrid w:val="0"/>
                <w:sz w:val="18"/>
                <w:szCs w:val="18"/>
                <w:lang w:val="en-GB"/>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14:paraId="26E424D4"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p>
          <w:p w14:paraId="19659A95"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69E7F721"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From 01.07.2026 16.30 Hrs onwards</w:t>
            </w:r>
          </w:p>
        </w:tc>
      </w:tr>
      <w:tr w:rsidR="00B715D0" w:rsidRPr="00B715D0" w14:paraId="10938FB9"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4AD0502E"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2</w:t>
            </w:r>
          </w:p>
        </w:tc>
        <w:tc>
          <w:tcPr>
            <w:tcW w:w="4621" w:type="dxa"/>
            <w:tcBorders>
              <w:top w:val="single" w:sz="4" w:space="0" w:color="auto"/>
              <w:left w:val="single" w:sz="4" w:space="0" w:color="auto"/>
              <w:bottom w:val="single" w:sz="4" w:space="0" w:color="auto"/>
              <w:right w:val="single" w:sz="4" w:space="0" w:color="auto"/>
            </w:tcBorders>
            <w:vAlign w:val="center"/>
          </w:tcPr>
          <w:p w14:paraId="34A0DCF1" w14:textId="77777777" w:rsidR="00B715D0" w:rsidRPr="00B715D0" w:rsidRDefault="00B715D0" w:rsidP="00B715D0">
            <w:pPr>
              <w:overflowPunct w:val="0"/>
              <w:autoSpaceDE w:val="0"/>
              <w:autoSpaceDN w:val="0"/>
              <w:adjustRightInd w:val="0"/>
              <w:jc w:val="both"/>
              <w:textAlignment w:val="baseline"/>
              <w:rPr>
                <w:rFonts w:ascii="Calibri" w:hAnsi="Calibri" w:cs="Calibri"/>
                <w:snapToGrid w:val="0"/>
                <w:sz w:val="18"/>
                <w:szCs w:val="18"/>
                <w:lang w:val="en-GB"/>
              </w:rPr>
            </w:pPr>
            <w:r w:rsidRPr="00B715D0">
              <w:rPr>
                <w:rFonts w:ascii="Calibri" w:hAnsi="Calibri" w:cs="Calibri"/>
                <w:snapToGrid w:val="0"/>
                <w:sz w:val="18"/>
                <w:szCs w:val="18"/>
                <w:lang w:val="en-GB"/>
              </w:rPr>
              <w:t>Last date of submission queries</w:t>
            </w:r>
          </w:p>
        </w:tc>
        <w:tc>
          <w:tcPr>
            <w:tcW w:w="341" w:type="dxa"/>
            <w:tcBorders>
              <w:top w:val="single" w:sz="4" w:space="0" w:color="auto"/>
              <w:left w:val="single" w:sz="4" w:space="0" w:color="auto"/>
              <w:bottom w:val="single" w:sz="4" w:space="0" w:color="auto"/>
              <w:right w:val="single" w:sz="4" w:space="0" w:color="auto"/>
            </w:tcBorders>
            <w:vAlign w:val="center"/>
          </w:tcPr>
          <w:p w14:paraId="1A48C712"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p>
        </w:tc>
        <w:tc>
          <w:tcPr>
            <w:tcW w:w="3774" w:type="dxa"/>
            <w:tcBorders>
              <w:top w:val="single" w:sz="4" w:space="0" w:color="auto"/>
              <w:left w:val="single" w:sz="4" w:space="0" w:color="auto"/>
              <w:bottom w:val="single" w:sz="4" w:space="0" w:color="auto"/>
              <w:right w:val="single" w:sz="4" w:space="0" w:color="auto"/>
            </w:tcBorders>
            <w:vAlign w:val="center"/>
          </w:tcPr>
          <w:p w14:paraId="7509B5E2"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04.07.2026 within 15.00  Hrs</w:t>
            </w:r>
          </w:p>
        </w:tc>
      </w:tr>
      <w:tr w:rsidR="00B715D0" w:rsidRPr="00B715D0" w14:paraId="6792330B"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07FD5FFC"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3</w:t>
            </w:r>
          </w:p>
        </w:tc>
        <w:tc>
          <w:tcPr>
            <w:tcW w:w="4621" w:type="dxa"/>
            <w:tcBorders>
              <w:top w:val="single" w:sz="4" w:space="0" w:color="auto"/>
              <w:left w:val="single" w:sz="4" w:space="0" w:color="auto"/>
              <w:bottom w:val="single" w:sz="4" w:space="0" w:color="auto"/>
              <w:right w:val="single" w:sz="4" w:space="0" w:color="auto"/>
            </w:tcBorders>
            <w:vAlign w:val="center"/>
          </w:tcPr>
          <w:p w14:paraId="1E580DBB" w14:textId="77777777" w:rsidR="00B715D0" w:rsidRPr="00B715D0" w:rsidRDefault="00B715D0" w:rsidP="00B715D0">
            <w:pPr>
              <w:overflowPunct w:val="0"/>
              <w:autoSpaceDE w:val="0"/>
              <w:autoSpaceDN w:val="0"/>
              <w:adjustRightInd w:val="0"/>
              <w:jc w:val="both"/>
              <w:textAlignment w:val="baseline"/>
              <w:rPr>
                <w:rFonts w:ascii="Calibri" w:hAnsi="Calibri" w:cs="Calibri"/>
                <w:sz w:val="18"/>
                <w:szCs w:val="18"/>
                <w:lang w:val="en-GB"/>
              </w:rPr>
            </w:pPr>
            <w:r w:rsidRPr="00B715D0">
              <w:rPr>
                <w:rFonts w:ascii="Calibri" w:hAnsi="Calibri" w:cs="Calibri"/>
                <w:sz w:val="18"/>
                <w:szCs w:val="18"/>
                <w:lang w:val="en-GB"/>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14:paraId="331387D7"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tcPr>
          <w:p w14:paraId="0F4F12D5"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 xml:space="preserve"> O</w:t>
            </w:r>
            <w:r w:rsidRPr="00B715D0">
              <w:rPr>
                <w:rFonts w:ascii="Calibri" w:hAnsi="Calibri" w:cs="Calibri"/>
                <w:bCs/>
                <w:sz w:val="18"/>
                <w:szCs w:val="18"/>
                <w:lang w:val="en-GB"/>
              </w:rPr>
              <w:t xml:space="preserve">n 04.07.2026 </w:t>
            </w:r>
            <w:r w:rsidRPr="00B715D0">
              <w:rPr>
                <w:rFonts w:ascii="Calibri" w:hAnsi="Calibri" w:cs="Calibri"/>
                <w:bCs/>
                <w:color w:val="000000"/>
                <w:sz w:val="18"/>
                <w:szCs w:val="18"/>
                <w:lang w:val="en-GB"/>
              </w:rPr>
              <w:t>at 16.00 Hrs</w:t>
            </w:r>
          </w:p>
        </w:tc>
      </w:tr>
      <w:tr w:rsidR="00B715D0" w:rsidRPr="00B715D0" w14:paraId="5A2090EB"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6EBD19A4"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2</w:t>
            </w:r>
          </w:p>
        </w:tc>
        <w:tc>
          <w:tcPr>
            <w:tcW w:w="4621" w:type="dxa"/>
            <w:tcBorders>
              <w:top w:val="single" w:sz="4" w:space="0" w:color="auto"/>
              <w:left w:val="single" w:sz="4" w:space="0" w:color="auto"/>
              <w:bottom w:val="single" w:sz="4" w:space="0" w:color="auto"/>
              <w:right w:val="single" w:sz="4" w:space="0" w:color="auto"/>
            </w:tcBorders>
            <w:vAlign w:val="center"/>
          </w:tcPr>
          <w:p w14:paraId="678D90F3" w14:textId="77777777" w:rsidR="00B715D0" w:rsidRPr="00B715D0" w:rsidRDefault="00B715D0" w:rsidP="00B715D0">
            <w:pPr>
              <w:overflowPunct w:val="0"/>
              <w:autoSpaceDE w:val="0"/>
              <w:autoSpaceDN w:val="0"/>
              <w:adjustRightInd w:val="0"/>
              <w:jc w:val="both"/>
              <w:textAlignment w:val="baseline"/>
              <w:rPr>
                <w:rFonts w:ascii="Calibri" w:hAnsi="Calibri" w:cs="Calibri"/>
                <w:sz w:val="18"/>
                <w:szCs w:val="18"/>
                <w:lang w:val="en-GB"/>
              </w:rPr>
            </w:pPr>
            <w:r w:rsidRPr="00B715D0">
              <w:rPr>
                <w:rFonts w:ascii="Calibri" w:hAnsi="Calibri" w:cs="Calibri"/>
                <w:sz w:val="18"/>
                <w:szCs w:val="18"/>
                <w:lang w:val="en-GB"/>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14:paraId="3CFEBB87"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tcPr>
          <w:p w14:paraId="136D108C"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 xml:space="preserve"> On 08.07.2026 upto 16.00 Hrs</w:t>
            </w:r>
          </w:p>
        </w:tc>
      </w:tr>
      <w:tr w:rsidR="00B715D0" w:rsidRPr="00B715D0" w14:paraId="01BCE36C" w14:textId="77777777" w:rsidTr="00C64BE7">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2E645AD8"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lastRenderedPageBreak/>
              <w:t>4</w:t>
            </w:r>
          </w:p>
        </w:tc>
        <w:tc>
          <w:tcPr>
            <w:tcW w:w="4621" w:type="dxa"/>
            <w:tcBorders>
              <w:top w:val="single" w:sz="4" w:space="0" w:color="auto"/>
              <w:left w:val="single" w:sz="4" w:space="0" w:color="auto"/>
              <w:bottom w:val="single" w:sz="4" w:space="0" w:color="auto"/>
              <w:right w:val="single" w:sz="4" w:space="0" w:color="auto"/>
            </w:tcBorders>
            <w:vAlign w:val="center"/>
            <w:hideMark/>
          </w:tcPr>
          <w:p w14:paraId="5AFDD148" w14:textId="77777777" w:rsidR="00B715D0" w:rsidRPr="00B715D0" w:rsidRDefault="00B715D0" w:rsidP="00B715D0">
            <w:pPr>
              <w:overflowPunct w:val="0"/>
              <w:autoSpaceDE w:val="0"/>
              <w:autoSpaceDN w:val="0"/>
              <w:adjustRightInd w:val="0"/>
              <w:jc w:val="both"/>
              <w:textAlignment w:val="baseline"/>
              <w:rPr>
                <w:rFonts w:ascii="Calibri" w:hAnsi="Calibri" w:cs="Calibri"/>
                <w:bCs/>
                <w:sz w:val="18"/>
                <w:szCs w:val="18"/>
                <w:lang w:val="en-GB"/>
              </w:rPr>
            </w:pPr>
            <w:r w:rsidRPr="00B715D0">
              <w:rPr>
                <w:rFonts w:ascii="Calibri" w:hAnsi="Calibri" w:cs="Calibri"/>
                <w:sz w:val="18"/>
                <w:szCs w:val="18"/>
                <w:lang w:val="en-GB"/>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14:paraId="56529591"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3940B06C"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 xml:space="preserve"> On 09-07-2026 at 16.30 Hrs</w:t>
            </w:r>
          </w:p>
        </w:tc>
      </w:tr>
      <w:tr w:rsidR="00B715D0" w:rsidRPr="00B715D0" w14:paraId="6127B3E2" w14:textId="77777777" w:rsidTr="00C64BE7">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14:paraId="466D64F3"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5</w:t>
            </w:r>
          </w:p>
        </w:tc>
        <w:tc>
          <w:tcPr>
            <w:tcW w:w="4621" w:type="dxa"/>
            <w:tcBorders>
              <w:top w:val="single" w:sz="4" w:space="0" w:color="auto"/>
              <w:left w:val="single" w:sz="4" w:space="0" w:color="auto"/>
              <w:bottom w:val="single" w:sz="4" w:space="0" w:color="auto"/>
              <w:right w:val="single" w:sz="4" w:space="0" w:color="auto"/>
            </w:tcBorders>
            <w:vAlign w:val="center"/>
          </w:tcPr>
          <w:p w14:paraId="6DC69964" w14:textId="77777777" w:rsidR="00B715D0" w:rsidRPr="00B715D0" w:rsidRDefault="00B715D0" w:rsidP="00B715D0">
            <w:pPr>
              <w:overflowPunct w:val="0"/>
              <w:autoSpaceDE w:val="0"/>
              <w:autoSpaceDN w:val="0"/>
              <w:adjustRightInd w:val="0"/>
              <w:jc w:val="both"/>
              <w:textAlignment w:val="baseline"/>
              <w:rPr>
                <w:rFonts w:ascii="Calibri" w:hAnsi="Calibri" w:cs="Calibri"/>
                <w:sz w:val="18"/>
                <w:szCs w:val="18"/>
                <w:lang w:val="en-GB"/>
              </w:rPr>
            </w:pPr>
            <w:r w:rsidRPr="00B715D0">
              <w:rPr>
                <w:rFonts w:ascii="Calibri" w:hAnsi="Calibri" w:cs="Calibri"/>
                <w:sz w:val="18"/>
                <w:szCs w:val="18"/>
                <w:lang w:val="en-GB"/>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14:paraId="76F77D5F"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tcPr>
          <w:p w14:paraId="0F91A305"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10.07.2026 after 16Hrs</w:t>
            </w:r>
          </w:p>
        </w:tc>
      </w:tr>
    </w:tbl>
    <w:p w14:paraId="4B2CC05D" w14:textId="77777777" w:rsidR="00B715D0" w:rsidRPr="00B715D0" w:rsidRDefault="00B715D0" w:rsidP="00B715D0">
      <w:pPr>
        <w:overflowPunct w:val="0"/>
        <w:autoSpaceDE w:val="0"/>
        <w:autoSpaceDN w:val="0"/>
        <w:adjustRightInd w:val="0"/>
        <w:spacing w:line="276" w:lineRule="auto"/>
        <w:textAlignment w:val="baseline"/>
        <w:rPr>
          <w:rFonts w:ascii="Calibri" w:hAnsi="Calibri" w:cs="Calibri"/>
          <w:b/>
          <w:sz w:val="18"/>
          <w:szCs w:val="18"/>
          <w:u w:val="single"/>
          <w:lang w:val="en-GB"/>
        </w:rPr>
      </w:pPr>
    </w:p>
    <w:p w14:paraId="0EDC92C5" w14:textId="77777777" w:rsidR="00B715D0" w:rsidRPr="00B715D0" w:rsidRDefault="00B715D0" w:rsidP="00B715D0">
      <w:pPr>
        <w:overflowPunct w:val="0"/>
        <w:autoSpaceDE w:val="0"/>
        <w:autoSpaceDN w:val="0"/>
        <w:adjustRightInd w:val="0"/>
        <w:spacing w:line="276" w:lineRule="auto"/>
        <w:textAlignment w:val="baseline"/>
        <w:rPr>
          <w:rFonts w:ascii="Calibri" w:hAnsi="Calibri" w:cs="Calibri"/>
          <w:b/>
          <w:sz w:val="18"/>
          <w:szCs w:val="18"/>
          <w:u w:val="single"/>
          <w:lang w:val="en-GB"/>
        </w:rPr>
      </w:pPr>
    </w:p>
    <w:p w14:paraId="3EF74105" w14:textId="77777777" w:rsidR="00B715D0" w:rsidRPr="00B715D0" w:rsidRDefault="00B715D0" w:rsidP="00B715D0">
      <w:pPr>
        <w:overflowPunct w:val="0"/>
        <w:autoSpaceDE w:val="0"/>
        <w:autoSpaceDN w:val="0"/>
        <w:adjustRightInd w:val="0"/>
        <w:spacing w:line="276" w:lineRule="auto"/>
        <w:textAlignment w:val="baseline"/>
        <w:rPr>
          <w:rFonts w:ascii="Arial" w:hAnsi="Arial" w:cs="Arial"/>
          <w:b/>
          <w:sz w:val="22"/>
          <w:szCs w:val="22"/>
          <w:u w:val="single"/>
          <w:lang w:val="en-GB"/>
        </w:rPr>
      </w:pPr>
      <w:r w:rsidRPr="00B715D0">
        <w:rPr>
          <w:rFonts w:ascii="Arial" w:hAnsi="Arial" w:cs="Arial"/>
          <w:b/>
          <w:sz w:val="22"/>
          <w:szCs w:val="22"/>
          <w:u w:val="single"/>
          <w:lang w:val="en-GB"/>
        </w:rPr>
        <w:t>Eligibility of Contractors :-</w:t>
      </w:r>
    </w:p>
    <w:p w14:paraId="2E863229" w14:textId="77777777" w:rsidR="00B715D0" w:rsidRPr="00B715D0" w:rsidRDefault="00B715D0" w:rsidP="00B715D0">
      <w:pPr>
        <w:overflowPunct w:val="0"/>
        <w:autoSpaceDE w:val="0"/>
        <w:autoSpaceDN w:val="0"/>
        <w:adjustRightInd w:val="0"/>
        <w:spacing w:line="276" w:lineRule="auto"/>
        <w:ind w:left="720"/>
        <w:textAlignment w:val="baseline"/>
        <w:rPr>
          <w:rFonts w:ascii="Arial" w:hAnsi="Arial" w:cs="Arial"/>
          <w:b/>
          <w:sz w:val="22"/>
          <w:szCs w:val="22"/>
          <w:u w:val="single"/>
          <w:lang w:val="en-GB"/>
        </w:rPr>
      </w:pPr>
      <w:r w:rsidRPr="00B715D0">
        <w:rPr>
          <w:rFonts w:ascii="Arial" w:hAnsi="Arial" w:cs="Arial"/>
          <w:sz w:val="22"/>
          <w:szCs w:val="22"/>
          <w:lang w:val="en-GB"/>
        </w:rPr>
        <w:t xml:space="preserve">As per KW- 4 Standard Tender Document  </w:t>
      </w:r>
    </w:p>
    <w:p w14:paraId="6D3F2476" w14:textId="77777777" w:rsidR="00B715D0" w:rsidRPr="00B715D0" w:rsidRDefault="00B715D0" w:rsidP="00B715D0">
      <w:pPr>
        <w:overflowPunct w:val="0"/>
        <w:autoSpaceDE w:val="0"/>
        <w:autoSpaceDN w:val="0"/>
        <w:adjustRightInd w:val="0"/>
        <w:textAlignment w:val="baseline"/>
        <w:rPr>
          <w:rFonts w:ascii="Arial" w:hAnsi="Arial" w:cs="Arial"/>
          <w:b/>
          <w:sz w:val="22"/>
          <w:szCs w:val="22"/>
          <w:u w:val="single"/>
          <w:lang w:val="en-GB"/>
        </w:rPr>
      </w:pPr>
      <w:r w:rsidRPr="00B715D0">
        <w:rPr>
          <w:rFonts w:ascii="Arial" w:hAnsi="Arial" w:cs="Arial"/>
          <w:b/>
          <w:sz w:val="22"/>
          <w:szCs w:val="22"/>
          <w:u w:val="single"/>
          <w:lang w:val="en-GB"/>
        </w:rPr>
        <w:t>ESSENTIAL CONDITIONS:</w:t>
      </w:r>
    </w:p>
    <w:p w14:paraId="2A66AD58"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2"/>
          <w:szCs w:val="22"/>
        </w:rPr>
      </w:pPr>
      <w:r w:rsidRPr="00B715D0">
        <w:rPr>
          <w:rFonts w:ascii="Calibri" w:hAnsi="Calibri" w:cs="Calibri"/>
          <w:sz w:val="22"/>
          <w:szCs w:val="22"/>
        </w:rPr>
        <w:t xml:space="preserve">Tender documents may be downloaded from Government of Karnataka e-Procurement website </w:t>
      </w:r>
      <w:r w:rsidRPr="00B715D0">
        <w:rPr>
          <w:rFonts w:ascii="Calibri" w:hAnsi="Calibri" w:cs="Calibri"/>
          <w:b/>
          <w:color w:val="227ACB"/>
          <w:sz w:val="26"/>
          <w:szCs w:val="26"/>
          <w:lang w:val="en-GB"/>
        </w:rPr>
        <w:t>https://kppp.karnataka.gov.in</w:t>
      </w:r>
      <w:r w:rsidRPr="00B715D0">
        <w:rPr>
          <w:rFonts w:ascii="Calibri" w:hAnsi="Calibri" w:cs="Calibri"/>
          <w:sz w:val="22"/>
          <w:szCs w:val="22"/>
        </w:rPr>
        <w:t xml:space="preserve"> under login for Contractors. Aspiring Bidders/Contractors who have not registered in e-procurement should register before participating through the website </w:t>
      </w:r>
      <w:r w:rsidRPr="00B715D0">
        <w:rPr>
          <w:rFonts w:ascii="Calibri" w:hAnsi="Calibri" w:cs="Calibri"/>
          <w:b/>
          <w:color w:val="227ACB"/>
          <w:sz w:val="26"/>
          <w:szCs w:val="26"/>
          <w:lang w:val="en-GB"/>
        </w:rPr>
        <w:t>https://kppp.karnataka.gov.in</w:t>
      </w:r>
      <w:r w:rsidRPr="00B715D0">
        <w:rPr>
          <w:rFonts w:ascii="Calibri" w:hAnsi="Calibri" w:cs="Calibri"/>
          <w:sz w:val="22"/>
          <w:szCs w:val="22"/>
        </w:rPr>
        <w:t xml:space="preserve"> or contact E-Procurement Helpdesk at 080 – 22485867 / 22485927.</w:t>
      </w:r>
    </w:p>
    <w:p w14:paraId="4014C0CA"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2"/>
          <w:szCs w:val="22"/>
        </w:rPr>
      </w:pPr>
      <w:r w:rsidRPr="00B715D0">
        <w:rPr>
          <w:rFonts w:ascii="Calibri" w:hAnsi="Calibri" w:cs="Calibri"/>
          <w:sz w:val="22"/>
          <w:szCs w:val="22"/>
        </w:rPr>
        <w:t>The Tender will remain valid for 180 Days from the Date of Opening of Tender.</w:t>
      </w:r>
    </w:p>
    <w:p w14:paraId="7734EB95"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2"/>
          <w:szCs w:val="22"/>
        </w:rPr>
      </w:pPr>
      <w:r w:rsidRPr="00B715D0">
        <w:rPr>
          <w:rFonts w:ascii="Calibri" w:hAnsi="Calibri" w:cs="Calibri"/>
          <w:sz w:val="22"/>
          <w:szCs w:val="22"/>
        </w:rPr>
        <w:t>Tenders must be accompanied by Earnest Money Deposit specified for the work in the Table Earnest Money Deposit will have to be in specified in the KW-4 Standard Tender document and shall have to be valid for 90 days beyond the validity of the tender.</w:t>
      </w:r>
    </w:p>
    <w:p w14:paraId="443EAA0A" w14:textId="77777777" w:rsidR="00B715D0" w:rsidRPr="00B715D0" w:rsidRDefault="00B715D0" w:rsidP="00B715D0">
      <w:pPr>
        <w:numPr>
          <w:ilvl w:val="0"/>
          <w:numId w:val="42"/>
        </w:numPr>
        <w:overflowPunct w:val="0"/>
        <w:autoSpaceDE w:val="0"/>
        <w:autoSpaceDN w:val="0"/>
        <w:adjustRightInd w:val="0"/>
        <w:jc w:val="both"/>
        <w:textAlignment w:val="baseline"/>
        <w:rPr>
          <w:rFonts w:ascii="Arial" w:hAnsi="Arial" w:cs="Arial"/>
          <w:b/>
          <w:bCs/>
          <w:sz w:val="22"/>
          <w:szCs w:val="22"/>
        </w:rPr>
      </w:pPr>
      <w:r w:rsidRPr="00B715D0">
        <w:rPr>
          <w:rFonts w:ascii="Arial" w:hAnsi="Arial" w:cs="Arial"/>
          <w:b/>
          <w:bCs/>
          <w:sz w:val="22"/>
          <w:szCs w:val="22"/>
        </w:rPr>
        <w:t xml:space="preserve">Clause No: </w:t>
      </w:r>
      <w:hyperlink r:id="rId9" w:history="1">
        <w:r w:rsidRPr="00B715D0">
          <w:rPr>
            <w:rFonts w:ascii="Arial" w:hAnsi="Arial" w:cs="Arial"/>
            <w:b/>
            <w:bCs/>
            <w:color w:val="227ACB"/>
            <w:sz w:val="22"/>
            <w:szCs w:val="22"/>
          </w:rPr>
          <w:t>https://kppp.karnataka.gov.in</w:t>
        </w:r>
      </w:hyperlink>
      <w:r w:rsidRPr="00B715D0">
        <w:rPr>
          <w:rFonts w:ascii="Arial" w:hAnsi="Arial" w:cs="Arial"/>
          <w:b/>
          <w:bCs/>
          <w:sz w:val="22"/>
          <w:szCs w:val="22"/>
        </w:rPr>
        <w:t xml:space="preserve"> the tender will be shown as Including GST  </w:t>
      </w:r>
    </w:p>
    <w:p w14:paraId="330E25AA" w14:textId="77777777" w:rsidR="00B715D0" w:rsidRPr="00B715D0" w:rsidRDefault="00B715D0" w:rsidP="00B715D0">
      <w:pPr>
        <w:overflowPunct w:val="0"/>
        <w:autoSpaceDE w:val="0"/>
        <w:autoSpaceDN w:val="0"/>
        <w:adjustRightInd w:val="0"/>
        <w:ind w:left="360"/>
        <w:jc w:val="both"/>
        <w:textAlignment w:val="baseline"/>
        <w:rPr>
          <w:rFonts w:ascii="Arial" w:hAnsi="Arial" w:cs="Arial"/>
          <w:b/>
          <w:bCs/>
          <w:sz w:val="22"/>
          <w:szCs w:val="22"/>
        </w:rPr>
      </w:pPr>
      <w:r w:rsidRPr="00B715D0">
        <w:rPr>
          <w:rFonts w:ascii="Arial" w:hAnsi="Arial" w:cs="Arial"/>
          <w:b/>
          <w:bCs/>
          <w:sz w:val="22"/>
          <w:szCs w:val="22"/>
        </w:rPr>
        <w:t xml:space="preserve">To be read as:- As per Go Order DE 417 </w:t>
      </w:r>
      <w:r w:rsidRPr="00B715D0">
        <w:rPr>
          <w:rFonts w:ascii="Nudi Akshar-01" w:hAnsi="Nudi Akshar-01" w:cs="Arial"/>
          <w:b/>
          <w:bCs/>
          <w:sz w:val="26"/>
          <w:szCs w:val="26"/>
        </w:rPr>
        <w:t>ªÉZÀÑ-12/2024 ¢£ÁAPÀ</w:t>
      </w:r>
      <w:r w:rsidRPr="00B715D0">
        <w:rPr>
          <w:rFonts w:ascii="Arial" w:hAnsi="Arial" w:cs="Arial"/>
          <w:b/>
          <w:bCs/>
          <w:sz w:val="26"/>
          <w:szCs w:val="26"/>
        </w:rPr>
        <w:t xml:space="preserve"> </w:t>
      </w:r>
      <w:r w:rsidRPr="00B715D0">
        <w:rPr>
          <w:rFonts w:ascii="Arial" w:hAnsi="Arial" w:cs="Arial"/>
          <w:b/>
          <w:bCs/>
          <w:sz w:val="22"/>
          <w:szCs w:val="22"/>
        </w:rPr>
        <w:t>09-08-2024 The Tender has been called excluding GST. Hence The Bidders has to quote the rates without GST.</w:t>
      </w:r>
    </w:p>
    <w:p w14:paraId="40C7B10A"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8"/>
          <w:szCs w:val="28"/>
          <w:lang w:val="en-GB"/>
        </w:rPr>
      </w:pPr>
      <w:r w:rsidRPr="00B715D0">
        <w:rPr>
          <w:rFonts w:ascii="Calibri" w:hAnsi="Calibri" w:cs="Calibri"/>
          <w:sz w:val="22"/>
          <w:szCs w:val="22"/>
        </w:rPr>
        <w:t>Any Corrigendum / Modification will be notified in the e-procurement portal only.</w:t>
      </w:r>
    </w:p>
    <w:p w14:paraId="47DFB502" w14:textId="77777777" w:rsidR="00B715D0" w:rsidRPr="00B715D0" w:rsidRDefault="00B715D0" w:rsidP="00B715D0">
      <w:pPr>
        <w:overflowPunct w:val="0"/>
        <w:autoSpaceDE w:val="0"/>
        <w:autoSpaceDN w:val="0"/>
        <w:adjustRightInd w:val="0"/>
        <w:ind w:left="360"/>
        <w:jc w:val="both"/>
        <w:textAlignment w:val="baseline"/>
        <w:rPr>
          <w:rFonts w:ascii="Garamond" w:hAnsi="Garamond" w:cs="Arial"/>
          <w:sz w:val="28"/>
          <w:szCs w:val="28"/>
          <w:lang w:val="en-GB"/>
        </w:rPr>
      </w:pPr>
    </w:p>
    <w:p w14:paraId="6C2FE88A" w14:textId="77777777" w:rsidR="00B715D0" w:rsidRPr="00B715D0" w:rsidRDefault="00B715D0" w:rsidP="00B715D0">
      <w:pPr>
        <w:overflowPunct w:val="0"/>
        <w:autoSpaceDE w:val="0"/>
        <w:autoSpaceDN w:val="0"/>
        <w:adjustRightInd w:val="0"/>
        <w:spacing w:line="276" w:lineRule="auto"/>
        <w:ind w:left="360"/>
        <w:jc w:val="both"/>
        <w:textAlignment w:val="baseline"/>
        <w:rPr>
          <w:rFonts w:ascii="Garamond" w:hAnsi="Garamond" w:cs="Arial"/>
          <w:sz w:val="28"/>
          <w:szCs w:val="28"/>
          <w:lang w:val="en-GB"/>
        </w:rPr>
      </w:pPr>
      <w:r w:rsidRPr="00B715D0">
        <w:rPr>
          <w:rFonts w:ascii="Garamond" w:hAnsi="Garamond" w:cs="Arial"/>
          <w:sz w:val="28"/>
          <w:szCs w:val="28"/>
          <w:lang w:val="en-GB"/>
        </w:rPr>
        <w:tab/>
        <w:t xml:space="preserve">                                                                                                        </w:t>
      </w:r>
    </w:p>
    <w:p w14:paraId="04F8D5AC" w14:textId="77777777" w:rsidR="00B715D0" w:rsidRPr="00B715D0" w:rsidRDefault="00B715D0" w:rsidP="00B715D0">
      <w:pPr>
        <w:overflowPunct w:val="0"/>
        <w:autoSpaceDE w:val="0"/>
        <w:autoSpaceDN w:val="0"/>
        <w:adjustRightInd w:val="0"/>
        <w:ind w:left="6480" w:firstLine="720"/>
        <w:jc w:val="both"/>
        <w:textAlignment w:val="baseline"/>
        <w:rPr>
          <w:rFonts w:ascii="Calibri" w:hAnsi="Calibri" w:cs="Calibri"/>
          <w:sz w:val="22"/>
          <w:szCs w:val="23"/>
          <w:lang w:val="en-GB"/>
        </w:rPr>
      </w:pPr>
      <w:r w:rsidRPr="00B715D0">
        <w:rPr>
          <w:rFonts w:ascii="Calibri" w:hAnsi="Calibri" w:cs="Calibri"/>
          <w:sz w:val="22"/>
          <w:szCs w:val="23"/>
          <w:lang w:val="en-GB"/>
        </w:rPr>
        <w:t xml:space="preserve"> </w:t>
      </w:r>
      <w:r w:rsidRPr="00B715D0">
        <w:rPr>
          <w:rFonts w:ascii="Calibri" w:hAnsi="Calibri" w:cs="Calibri"/>
          <w:sz w:val="22"/>
          <w:szCs w:val="23"/>
        </w:rPr>
        <w:t>Sd/-</w:t>
      </w:r>
    </w:p>
    <w:p w14:paraId="5929CB60" w14:textId="77777777" w:rsidR="00B715D0" w:rsidRPr="00B715D0" w:rsidRDefault="00B715D0" w:rsidP="00B715D0">
      <w:pPr>
        <w:overflowPunct w:val="0"/>
        <w:autoSpaceDE w:val="0"/>
        <w:autoSpaceDN w:val="0"/>
        <w:adjustRightInd w:val="0"/>
        <w:ind w:left="5040"/>
        <w:jc w:val="center"/>
        <w:textAlignment w:val="baseline"/>
        <w:rPr>
          <w:rFonts w:ascii="Calibri" w:hAnsi="Calibri" w:cs="Calibri"/>
          <w:sz w:val="22"/>
          <w:szCs w:val="23"/>
        </w:rPr>
      </w:pPr>
      <w:r w:rsidRPr="00B715D0">
        <w:rPr>
          <w:rFonts w:ascii="Calibri" w:hAnsi="Calibri" w:cs="Calibri"/>
          <w:sz w:val="22"/>
          <w:szCs w:val="23"/>
        </w:rPr>
        <w:t>Executive Engineer,</w:t>
      </w:r>
    </w:p>
    <w:p w14:paraId="336BFBF1" w14:textId="77777777" w:rsidR="00B715D0" w:rsidRPr="00B715D0" w:rsidRDefault="00B715D0" w:rsidP="00B715D0">
      <w:pPr>
        <w:overflowPunct w:val="0"/>
        <w:autoSpaceDE w:val="0"/>
        <w:autoSpaceDN w:val="0"/>
        <w:adjustRightInd w:val="0"/>
        <w:ind w:left="5040"/>
        <w:jc w:val="center"/>
        <w:textAlignment w:val="baseline"/>
        <w:rPr>
          <w:rFonts w:ascii="Calibri" w:hAnsi="Calibri" w:cs="Calibri"/>
          <w:sz w:val="22"/>
          <w:szCs w:val="23"/>
        </w:rPr>
      </w:pPr>
      <w:r w:rsidRPr="00B715D0">
        <w:rPr>
          <w:rFonts w:ascii="Calibri" w:hAnsi="Calibri" w:cs="Calibri"/>
          <w:sz w:val="22"/>
          <w:szCs w:val="23"/>
        </w:rPr>
        <w:t>Malleshwaram Division, Zone-2</w:t>
      </w:r>
    </w:p>
    <w:p w14:paraId="50AD0CC3" w14:textId="77777777" w:rsidR="00B715D0" w:rsidRPr="00B715D0" w:rsidRDefault="00B715D0" w:rsidP="00B715D0">
      <w:pPr>
        <w:overflowPunct w:val="0"/>
        <w:autoSpaceDE w:val="0"/>
        <w:autoSpaceDN w:val="0"/>
        <w:adjustRightInd w:val="0"/>
        <w:ind w:left="5040"/>
        <w:jc w:val="center"/>
        <w:textAlignment w:val="baseline"/>
        <w:rPr>
          <w:rFonts w:ascii="Arial" w:hAnsi="Arial" w:cs="Arial"/>
          <w:sz w:val="22"/>
          <w:szCs w:val="22"/>
        </w:rPr>
      </w:pPr>
      <w:r w:rsidRPr="00B715D0">
        <w:rPr>
          <w:rFonts w:ascii="Calibri" w:hAnsi="Calibri" w:cs="Calibri"/>
          <w:sz w:val="22"/>
          <w:szCs w:val="23"/>
        </w:rPr>
        <w:t>Bangalore West City Corpora</w:t>
      </w:r>
      <w:r w:rsidRPr="00B715D0">
        <w:rPr>
          <w:rFonts w:ascii="Sylfaen" w:hAnsi="Sylfaen" w:cs="Vrinda"/>
          <w:sz w:val="22"/>
          <w:szCs w:val="23"/>
        </w:rPr>
        <w:t>tion</w:t>
      </w:r>
      <w:r w:rsidRPr="00B715D0">
        <w:rPr>
          <w:rFonts w:ascii="Arial" w:hAnsi="Arial" w:cs="Arial"/>
          <w:sz w:val="22"/>
          <w:szCs w:val="22"/>
        </w:rPr>
        <w:t>.</w:t>
      </w:r>
    </w:p>
    <w:p w14:paraId="19CF883B" w14:textId="77777777" w:rsidR="00B715D0" w:rsidRPr="00B715D0" w:rsidRDefault="00B715D0" w:rsidP="00B715D0">
      <w:pPr>
        <w:overflowPunct w:val="0"/>
        <w:autoSpaceDE w:val="0"/>
        <w:autoSpaceDN w:val="0"/>
        <w:adjustRightInd w:val="0"/>
        <w:ind w:left="5040"/>
        <w:jc w:val="center"/>
        <w:textAlignment w:val="baseline"/>
        <w:rPr>
          <w:rFonts w:ascii="Arial" w:hAnsi="Arial" w:cs="Arial"/>
          <w:sz w:val="22"/>
          <w:szCs w:val="22"/>
        </w:rPr>
      </w:pPr>
    </w:p>
    <w:p w14:paraId="49AA0EC8" w14:textId="77777777" w:rsidR="00B715D0" w:rsidRPr="00B715D0" w:rsidRDefault="00B715D0" w:rsidP="00B715D0">
      <w:pPr>
        <w:keepLines/>
        <w:overflowPunct w:val="0"/>
        <w:autoSpaceDE w:val="0"/>
        <w:autoSpaceDN w:val="0"/>
        <w:adjustRightInd w:val="0"/>
        <w:ind w:left="5040"/>
        <w:jc w:val="center"/>
        <w:textAlignment w:val="baseline"/>
        <w:rPr>
          <w:rFonts w:ascii="Sylfaen" w:hAnsi="Sylfaen" w:cs="Vrinda"/>
          <w:sz w:val="2"/>
          <w:szCs w:val="2"/>
        </w:rPr>
      </w:pPr>
    </w:p>
    <w:p w14:paraId="1C05F636" w14:textId="77777777" w:rsidR="00B715D0" w:rsidRPr="00B715D0" w:rsidRDefault="00B715D0" w:rsidP="00B715D0">
      <w:pPr>
        <w:tabs>
          <w:tab w:val="center" w:pos="7200"/>
        </w:tabs>
        <w:overflowPunct w:val="0"/>
        <w:autoSpaceDE w:val="0"/>
        <w:autoSpaceDN w:val="0"/>
        <w:adjustRightInd w:val="0"/>
        <w:textAlignment w:val="baseline"/>
        <w:rPr>
          <w:rFonts w:ascii="Calibri" w:hAnsi="Calibri" w:cs="Calibri"/>
          <w:b/>
          <w:sz w:val="22"/>
          <w:u w:val="single"/>
          <w:lang w:val="en-GB"/>
        </w:rPr>
      </w:pPr>
      <w:r w:rsidRPr="00B715D0">
        <w:rPr>
          <w:rFonts w:ascii="Calibri" w:hAnsi="Calibri" w:cs="Calibri"/>
          <w:b/>
          <w:sz w:val="22"/>
          <w:u w:val="single"/>
          <w:lang w:val="en-GB"/>
        </w:rPr>
        <w:t>Copy Submitted to the:</w:t>
      </w:r>
    </w:p>
    <w:p w14:paraId="2BC32A25"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Chief Commissioner GBA for kind information.</w:t>
      </w:r>
    </w:p>
    <w:p w14:paraId="79348D94"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Commissioner BWCC for kind information.</w:t>
      </w:r>
    </w:p>
    <w:p w14:paraId="7028532F"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Addl. Commissioner (Developments) BWCC for kind information.</w:t>
      </w:r>
    </w:p>
    <w:p w14:paraId="560C2BFB"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Chief Engineer, Malleshwaram Zone for kind information.</w:t>
      </w:r>
    </w:p>
    <w:p w14:paraId="2C002A68"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Superintendent Engineer, Malleswaram Zone for kind information.</w:t>
      </w:r>
    </w:p>
    <w:p w14:paraId="1D6792AD"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Tender bulletin officer, GBA for requesting to publish the tender notification in tender bulletin.</w:t>
      </w:r>
    </w:p>
    <w:p w14:paraId="2972C7D9"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submitted to Chief Auditor and Chief Account officer for kind information.</w:t>
      </w:r>
    </w:p>
    <w:p w14:paraId="336990DF"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submitted to A.C.F Malleshwaram Zone for kind information.</w:t>
      </w:r>
    </w:p>
    <w:p w14:paraId="73E787F6"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to CPRO with request to make arrangements for publication of notification in two leading daily Kannada and English Newspapers.</w:t>
      </w:r>
    </w:p>
    <w:p w14:paraId="1457D71D"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to Acct. Suptd /Cashier of division office for needful.</w:t>
      </w:r>
    </w:p>
    <w:p w14:paraId="08E438FF"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to I.T. Advisor with Soft copy for needful action to place in the GBA website.</w:t>
      </w:r>
    </w:p>
    <w:p w14:paraId="366B50B9"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Notice Board / Office copy</w:t>
      </w:r>
    </w:p>
    <w:p w14:paraId="4E04AAFD" w14:textId="77777777" w:rsidR="00B715D0" w:rsidRPr="00B715D0" w:rsidRDefault="00B715D0" w:rsidP="00B715D0">
      <w:pPr>
        <w:ind w:left="810"/>
        <w:jc w:val="both"/>
        <w:rPr>
          <w:rFonts w:ascii="Arial" w:hAnsi="Arial" w:cs="Arial"/>
          <w:sz w:val="22"/>
          <w:szCs w:val="22"/>
        </w:rPr>
      </w:pPr>
    </w:p>
    <w:p w14:paraId="24208753" w14:textId="77777777" w:rsidR="00B715D0" w:rsidRPr="00B715D0" w:rsidRDefault="00B715D0" w:rsidP="00B715D0">
      <w:pPr>
        <w:overflowPunct w:val="0"/>
        <w:autoSpaceDE w:val="0"/>
        <w:autoSpaceDN w:val="0"/>
        <w:adjustRightInd w:val="0"/>
        <w:ind w:left="5040"/>
        <w:jc w:val="center"/>
        <w:textAlignment w:val="baseline"/>
        <w:rPr>
          <w:rFonts w:ascii="Arial" w:hAnsi="Arial" w:cs="Arial"/>
          <w:sz w:val="22"/>
          <w:szCs w:val="22"/>
        </w:rPr>
      </w:pPr>
    </w:p>
    <w:p w14:paraId="0EF445B6" w14:textId="77777777" w:rsidR="00B715D0" w:rsidRPr="00B715D0" w:rsidRDefault="00B715D0" w:rsidP="00B715D0">
      <w:pPr>
        <w:overflowPunct w:val="0"/>
        <w:autoSpaceDE w:val="0"/>
        <w:autoSpaceDN w:val="0"/>
        <w:adjustRightInd w:val="0"/>
        <w:ind w:left="5040"/>
        <w:textAlignment w:val="baseline"/>
        <w:rPr>
          <w:rFonts w:ascii="Calibri" w:hAnsi="Calibri" w:cs="Calibri"/>
          <w:sz w:val="22"/>
          <w:szCs w:val="22"/>
        </w:rPr>
      </w:pPr>
      <w:r w:rsidRPr="00B715D0">
        <w:rPr>
          <w:rFonts w:ascii="Calibri" w:hAnsi="Calibri" w:cs="Calibri"/>
          <w:sz w:val="22"/>
          <w:szCs w:val="22"/>
        </w:rPr>
        <w:t xml:space="preserve">                                  Harsha M Naik</w:t>
      </w:r>
    </w:p>
    <w:p w14:paraId="4C230054" w14:textId="77777777" w:rsidR="00B715D0" w:rsidRPr="00B715D0" w:rsidRDefault="00B715D0" w:rsidP="00B715D0">
      <w:pPr>
        <w:overflowPunct w:val="0"/>
        <w:autoSpaceDE w:val="0"/>
        <w:autoSpaceDN w:val="0"/>
        <w:adjustRightInd w:val="0"/>
        <w:ind w:left="5040"/>
        <w:jc w:val="center"/>
        <w:textAlignment w:val="baseline"/>
        <w:rPr>
          <w:rFonts w:ascii="Calibri" w:hAnsi="Calibri" w:cs="Calibri"/>
          <w:sz w:val="22"/>
          <w:szCs w:val="22"/>
        </w:rPr>
      </w:pPr>
      <w:r w:rsidRPr="00B715D0">
        <w:rPr>
          <w:rFonts w:ascii="Calibri" w:hAnsi="Calibri" w:cs="Calibri"/>
          <w:sz w:val="22"/>
          <w:szCs w:val="22"/>
        </w:rPr>
        <w:t>Executive Engineer</w:t>
      </w:r>
    </w:p>
    <w:p w14:paraId="75D06C9B" w14:textId="77777777" w:rsidR="00B715D0" w:rsidRPr="00B715D0" w:rsidRDefault="00B715D0" w:rsidP="00B715D0">
      <w:pPr>
        <w:keepLines/>
        <w:overflowPunct w:val="0"/>
        <w:autoSpaceDE w:val="0"/>
        <w:autoSpaceDN w:val="0"/>
        <w:adjustRightInd w:val="0"/>
        <w:ind w:left="5040"/>
        <w:jc w:val="center"/>
        <w:textAlignment w:val="baseline"/>
        <w:rPr>
          <w:rFonts w:ascii="Calibri" w:hAnsi="Calibri" w:cs="Calibri"/>
          <w:sz w:val="22"/>
          <w:szCs w:val="22"/>
        </w:rPr>
      </w:pPr>
      <w:r w:rsidRPr="00B715D0">
        <w:rPr>
          <w:rFonts w:ascii="Calibri" w:hAnsi="Calibri" w:cs="Calibri"/>
          <w:sz w:val="22"/>
          <w:szCs w:val="22"/>
        </w:rPr>
        <w:t>Malleshwaram Division, Zone-2</w:t>
      </w:r>
    </w:p>
    <w:p w14:paraId="57E36B32" w14:textId="77777777" w:rsidR="00B715D0" w:rsidRPr="00B715D0" w:rsidRDefault="00B715D0" w:rsidP="00B715D0">
      <w:pPr>
        <w:keepLines/>
        <w:overflowPunct w:val="0"/>
        <w:autoSpaceDE w:val="0"/>
        <w:autoSpaceDN w:val="0"/>
        <w:adjustRightInd w:val="0"/>
        <w:ind w:left="5040"/>
        <w:jc w:val="center"/>
        <w:textAlignment w:val="baseline"/>
        <w:rPr>
          <w:rFonts w:ascii="Calibri" w:hAnsi="Calibri" w:cs="Calibri"/>
          <w:sz w:val="22"/>
          <w:szCs w:val="22"/>
        </w:rPr>
      </w:pPr>
      <w:r w:rsidRPr="00B715D0">
        <w:rPr>
          <w:rFonts w:ascii="Calibri" w:hAnsi="Calibri" w:cs="Calibri"/>
          <w:sz w:val="22"/>
          <w:szCs w:val="22"/>
        </w:rPr>
        <w:t>Bangalore West City Corporation.</w:t>
      </w:r>
    </w:p>
    <w:p w14:paraId="4A9444CA" w14:textId="77777777" w:rsidR="00B715D0" w:rsidRPr="00B715D0" w:rsidRDefault="00B715D0" w:rsidP="00B715D0">
      <w:pPr>
        <w:keepLines/>
        <w:overflowPunct w:val="0"/>
        <w:autoSpaceDE w:val="0"/>
        <w:autoSpaceDN w:val="0"/>
        <w:adjustRightInd w:val="0"/>
        <w:ind w:left="5040"/>
        <w:jc w:val="center"/>
        <w:textAlignment w:val="baseline"/>
        <w:rPr>
          <w:rFonts w:ascii="Arial" w:hAnsi="Arial" w:cs="Arial"/>
          <w:sz w:val="22"/>
          <w:szCs w:val="22"/>
        </w:rPr>
      </w:pPr>
    </w:p>
    <w:p w14:paraId="34EEB5A4" w14:textId="77777777" w:rsidR="00EC7A61" w:rsidRPr="00BF0610" w:rsidRDefault="00EC7A61" w:rsidP="00BF0610">
      <w:pPr>
        <w:keepLines/>
        <w:jc w:val="center"/>
        <w:rPr>
          <w:rFonts w:ascii="Arial" w:hAnsi="Arial" w:cs="Arial"/>
          <w:sz w:val="22"/>
          <w:szCs w:val="22"/>
        </w:rPr>
      </w:pPr>
      <w:r w:rsidRPr="00B15D59">
        <w:rPr>
          <w:rFonts w:ascii="Arial" w:hAnsi="Arial" w:cs="Arial"/>
          <w:b/>
          <w:caps/>
          <w:szCs w:val="24"/>
        </w:rPr>
        <w:lastRenderedPageBreak/>
        <w:t>Section 2:  Instructions to Tenderers (ITT)</w:t>
      </w:r>
    </w:p>
    <w:p w14:paraId="44BB36BC" w14:textId="77777777" w:rsidR="00EC7A61" w:rsidRDefault="00EC7A61" w:rsidP="00BF061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sz w:val="20"/>
          <w:u w:val="single"/>
        </w:rPr>
      </w:pPr>
    </w:p>
    <w:p w14:paraId="5D2FA230"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Pr>
          <w:rFonts w:ascii="Arial" w:hAnsi="Arial" w:cs="Arial"/>
          <w:b/>
          <w:sz w:val="20"/>
          <w:u w:val="single"/>
        </w:rPr>
        <w:t>Table of Clauses</w:t>
      </w:r>
    </w:p>
    <w:p w14:paraId="076DE7C1" w14:textId="77777777" w:rsidR="00ED01C1" w:rsidRPr="002964B1" w:rsidRDefault="00ED01C1" w:rsidP="00ED01C1">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12"/>
        </w:rPr>
      </w:pPr>
    </w:p>
    <w:p w14:paraId="1E608233"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14:paraId="776FA30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Pr>
          <w:rFonts w:ascii="Arial" w:hAnsi="Arial" w:cs="Arial"/>
          <w:b/>
          <w:sz w:val="20"/>
          <w:lang w:val="es-ES"/>
        </w:rPr>
        <w:t>A.</w:t>
      </w:r>
      <w:r>
        <w:rPr>
          <w:rFonts w:ascii="Arial" w:hAnsi="Arial" w:cs="Arial"/>
          <w:b/>
          <w:sz w:val="20"/>
          <w:lang w:val="es-ES"/>
        </w:rPr>
        <w:tab/>
        <w:t>General</w:t>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t>Page No.</w:t>
      </w:r>
      <w:r>
        <w:rPr>
          <w:rFonts w:ascii="Arial" w:hAnsi="Arial" w:cs="Arial"/>
          <w:b/>
          <w:sz w:val="20"/>
          <w:lang w:val="es-ES"/>
        </w:rPr>
        <w:tab/>
      </w:r>
    </w:p>
    <w:p w14:paraId="10CD84AE"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14:paraId="3767D1EA" w14:textId="70E3AED3" w:rsidR="00ED01C1" w:rsidRDefault="00ED01C1" w:rsidP="00ED01C1">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Pr>
          <w:rFonts w:ascii="Arial" w:hAnsi="Arial" w:cs="Arial"/>
          <w:lang w:val="es-ES"/>
        </w:rPr>
        <w:tab/>
      </w:r>
      <w:r w:rsidR="00915CE8">
        <w:rPr>
          <w:rFonts w:ascii="Arial" w:hAnsi="Arial" w:cs="Arial"/>
        </w:rPr>
        <w:t>1.</w:t>
      </w:r>
      <w:r w:rsidR="00915CE8">
        <w:rPr>
          <w:rFonts w:ascii="Arial" w:hAnsi="Arial" w:cs="Arial"/>
        </w:rPr>
        <w:tab/>
        <w:t>Scope of Tender</w:t>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t>7</w:t>
      </w:r>
      <w:r w:rsidR="00EC7A61">
        <w:rPr>
          <w:rFonts w:ascii="Arial" w:hAnsi="Arial" w:cs="Arial"/>
        </w:rPr>
        <w:tab/>
      </w:r>
      <w:r w:rsidR="00EC7A61">
        <w:rPr>
          <w:rFonts w:ascii="Arial" w:hAnsi="Arial" w:cs="Arial"/>
        </w:rPr>
        <w:tab/>
      </w:r>
      <w:r>
        <w:rPr>
          <w:rFonts w:ascii="Arial" w:hAnsi="Arial" w:cs="Arial"/>
        </w:rPr>
        <w:tab/>
      </w:r>
      <w:r>
        <w:rPr>
          <w:rFonts w:ascii="Arial" w:hAnsi="Arial" w:cs="Arial"/>
        </w:rPr>
        <w:tab/>
      </w:r>
    </w:p>
    <w:p w14:paraId="24ECDB85" w14:textId="3693215D"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2.</w:t>
      </w:r>
      <w:r>
        <w:rPr>
          <w:rFonts w:ascii="Arial" w:hAnsi="Arial" w:cs="Arial"/>
          <w:sz w:val="20"/>
        </w:rPr>
        <w:tab/>
        <w:t>Eligible Tenderers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7</w:t>
      </w:r>
      <w:r w:rsidR="00ED01C1">
        <w:rPr>
          <w:rFonts w:ascii="Arial" w:hAnsi="Arial" w:cs="Arial"/>
          <w:sz w:val="20"/>
        </w:rPr>
        <w:tab/>
      </w:r>
    </w:p>
    <w:p w14:paraId="2DAE4B2B" w14:textId="0B01207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3.</w:t>
      </w:r>
      <w:r>
        <w:rPr>
          <w:rFonts w:ascii="Arial" w:hAnsi="Arial" w:cs="Arial"/>
          <w:sz w:val="20"/>
        </w:rPr>
        <w:tab/>
        <w:t>Quali</w:t>
      </w:r>
      <w:r w:rsidR="00915CE8">
        <w:rPr>
          <w:rFonts w:ascii="Arial" w:hAnsi="Arial" w:cs="Arial"/>
          <w:sz w:val="20"/>
        </w:rPr>
        <w:t>fication of the Tenderer</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7</w:t>
      </w:r>
      <w:r>
        <w:rPr>
          <w:rFonts w:ascii="Arial" w:hAnsi="Arial" w:cs="Arial"/>
          <w:sz w:val="20"/>
        </w:rPr>
        <w:tab/>
      </w:r>
    </w:p>
    <w:p w14:paraId="12867FE6" w14:textId="6C1916D6" w:rsidR="00ED01C1" w:rsidRDefault="00915CE8"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One Tender per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4CE554C6" w14:textId="77777777" w:rsidR="00ED01C1" w:rsidRDefault="00ED01C1"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Cost of Tendering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14F20EF1" w14:textId="30FF4CAF" w:rsidR="00ED01C1" w:rsidRDefault="00915CE8"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Site Visit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2533F35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p>
    <w:p w14:paraId="550A340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fr-FR"/>
        </w:rPr>
      </w:pPr>
      <w:r>
        <w:rPr>
          <w:rFonts w:ascii="Arial" w:hAnsi="Arial" w:cs="Arial"/>
          <w:b/>
          <w:sz w:val="20"/>
          <w:lang w:val="fr-FR"/>
        </w:rPr>
        <w:t>B.</w:t>
      </w:r>
      <w:r>
        <w:rPr>
          <w:rFonts w:ascii="Arial" w:hAnsi="Arial" w:cs="Arial"/>
          <w:b/>
          <w:sz w:val="20"/>
          <w:lang w:val="fr-FR"/>
        </w:rPr>
        <w:tab/>
        <w:t>Tender Documents</w:t>
      </w:r>
      <w:r>
        <w:rPr>
          <w:rFonts w:ascii="Arial" w:hAnsi="Arial" w:cs="Arial"/>
          <w:b/>
          <w:sz w:val="20"/>
          <w:lang w:val="fr-FR"/>
        </w:rPr>
        <w:tab/>
      </w:r>
      <w:r>
        <w:rPr>
          <w:rFonts w:ascii="Arial" w:hAnsi="Arial" w:cs="Arial"/>
          <w:b/>
          <w:sz w:val="20"/>
          <w:lang w:val="fr-FR"/>
        </w:rPr>
        <w:tab/>
      </w:r>
    </w:p>
    <w:p w14:paraId="0379F27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p>
    <w:p w14:paraId="785697FD" w14:textId="0A2C8487" w:rsidR="00ED01C1" w:rsidRDefault="00ED01C1"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Con</w:t>
      </w:r>
      <w:r w:rsidR="00915CE8">
        <w:rPr>
          <w:rFonts w:ascii="Arial" w:hAnsi="Arial" w:cs="Arial"/>
          <w:sz w:val="20"/>
        </w:rPr>
        <w:t>tent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p>
    <w:p w14:paraId="2D11B4EE" w14:textId="60188473" w:rsidR="00ED01C1" w:rsidRDefault="00ED01C1"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Clarification of Tender Document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r>
        <w:rPr>
          <w:rFonts w:ascii="Arial" w:hAnsi="Arial" w:cs="Arial"/>
          <w:sz w:val="20"/>
        </w:rPr>
        <w:tab/>
      </w:r>
    </w:p>
    <w:p w14:paraId="1B56D738" w14:textId="000EAF99"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9.</w:t>
      </w:r>
      <w:r>
        <w:rPr>
          <w:rFonts w:ascii="Arial" w:hAnsi="Arial" w:cs="Arial"/>
          <w:sz w:val="20"/>
        </w:rPr>
        <w:tab/>
        <w:t>Amen</w:t>
      </w:r>
      <w:r w:rsidR="00915CE8">
        <w:rPr>
          <w:rFonts w:ascii="Arial" w:hAnsi="Arial" w:cs="Arial"/>
          <w:sz w:val="20"/>
        </w:rPr>
        <w:t>dment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p>
    <w:p w14:paraId="6D8B412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24E7B43"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b/>
          <w:sz w:val="20"/>
        </w:rPr>
        <w:t>C.</w:t>
      </w:r>
      <w:r>
        <w:rPr>
          <w:rFonts w:ascii="Arial" w:hAnsi="Arial" w:cs="Arial"/>
          <w:b/>
          <w:sz w:val="20"/>
        </w:rPr>
        <w:tab/>
        <w:t>Preparation of Tenders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7DB7EF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AA2004C" w14:textId="77777777"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b/>
          <w:sz w:val="20"/>
        </w:rPr>
        <w:tab/>
      </w:r>
      <w:r>
        <w:rPr>
          <w:rFonts w:ascii="Arial" w:hAnsi="Arial" w:cs="Arial"/>
          <w:sz w:val="20"/>
        </w:rPr>
        <w:t>10.</w:t>
      </w:r>
      <w:r>
        <w:rPr>
          <w:rFonts w:ascii="Arial" w:hAnsi="Arial" w:cs="Arial"/>
          <w:sz w:val="20"/>
        </w:rPr>
        <w:tab/>
        <w:t>Documents comprising the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63F26383" w14:textId="4B936E12"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sz w:val="20"/>
        </w:rPr>
        <w:tab/>
        <w:t>11.</w:t>
      </w:r>
      <w:r>
        <w:rPr>
          <w:rFonts w:ascii="Arial" w:hAnsi="Arial" w:cs="Arial"/>
          <w:sz w:val="20"/>
        </w:rPr>
        <w:tab/>
        <w:t>Tender prices</w:t>
      </w:r>
      <w:r>
        <w:rPr>
          <w:rFonts w:ascii="Arial" w:hAnsi="Arial" w:cs="Arial"/>
          <w:b/>
          <w:sz w:val="20"/>
        </w:rPr>
        <w:tab/>
      </w:r>
      <w:r>
        <w:rPr>
          <w:rFonts w:ascii="Arial" w:hAnsi="Arial" w:cs="Arial"/>
          <w:b/>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b/>
          <w:sz w:val="20"/>
        </w:rPr>
        <w:tab/>
      </w:r>
    </w:p>
    <w:p w14:paraId="64E074C0" w14:textId="06781FC2"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12.</w:t>
      </w:r>
      <w:r>
        <w:rPr>
          <w:rFonts w:ascii="Arial" w:hAnsi="Arial" w:cs="Arial"/>
          <w:sz w:val="20"/>
        </w:rPr>
        <w:tab/>
        <w:t>Tender validity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10</w:t>
      </w:r>
    </w:p>
    <w:p w14:paraId="11EBD3A0" w14:textId="6A6AF5B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Pr>
          <w:rFonts w:ascii="Arial" w:hAnsi="Arial" w:cs="Arial"/>
          <w:sz w:val="20"/>
        </w:rPr>
        <w:tab/>
        <w:t>1</w:t>
      </w:r>
      <w:r w:rsidR="00915CE8">
        <w:rPr>
          <w:rFonts w:ascii="Arial" w:hAnsi="Arial" w:cs="Arial"/>
          <w:sz w:val="20"/>
        </w:rPr>
        <w:t>3.</w:t>
      </w:r>
      <w:r w:rsidR="00915CE8">
        <w:rPr>
          <w:rFonts w:ascii="Arial" w:hAnsi="Arial" w:cs="Arial"/>
          <w:sz w:val="20"/>
        </w:rPr>
        <w:tab/>
        <w:t>Earnest money deposit</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F226DDB" w14:textId="04AA0DE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Pr>
          <w:rFonts w:ascii="Arial" w:hAnsi="Arial" w:cs="Arial"/>
          <w:sz w:val="20"/>
        </w:rPr>
        <w:tab/>
        <w:t>14.</w:t>
      </w:r>
      <w:r>
        <w:rPr>
          <w:rFonts w:ascii="Arial" w:hAnsi="Arial" w:cs="Arial"/>
          <w:sz w:val="20"/>
        </w:rPr>
        <w:tab/>
        <w:t>Format and signing of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11</w:t>
      </w:r>
    </w:p>
    <w:p w14:paraId="06DD1E0A" w14:textId="77777777" w:rsidR="00ED01C1" w:rsidRDefault="00ED01C1" w:rsidP="00ED01C1">
      <w:pPr>
        <w:tabs>
          <w:tab w:val="center" w:pos="4680"/>
        </w:tabs>
        <w:suppressAutoHyphens/>
        <w:outlineLvl w:val="0"/>
        <w:rPr>
          <w:rFonts w:ascii="Arial" w:hAnsi="Arial" w:cs="Arial"/>
          <w:sz w:val="20"/>
          <w:u w:val="single"/>
        </w:rPr>
      </w:pPr>
    </w:p>
    <w:p w14:paraId="6BD610F0" w14:textId="77777777" w:rsidR="00ED01C1" w:rsidRDefault="00ED01C1" w:rsidP="00ED01C1">
      <w:pPr>
        <w:pStyle w:val="Heading7"/>
        <w:tabs>
          <w:tab w:val="clear" w:pos="6570"/>
          <w:tab w:val="left" w:pos="540"/>
          <w:tab w:val="center" w:pos="4680"/>
        </w:tabs>
        <w:suppressAutoHyphens/>
        <w:spacing w:before="0" w:after="0"/>
        <w:rPr>
          <w:rFonts w:cs="Arial"/>
          <w:bCs/>
        </w:rPr>
      </w:pPr>
      <w:r>
        <w:rPr>
          <w:rFonts w:cs="Arial"/>
          <w:bCs/>
        </w:rPr>
        <w:t>D.</w:t>
      </w:r>
      <w:r>
        <w:rPr>
          <w:rFonts w:cs="Arial"/>
          <w:bCs/>
        </w:rPr>
        <w:tab/>
        <w:t>Submission of Tenders</w:t>
      </w:r>
    </w:p>
    <w:p w14:paraId="0E54C6F2" w14:textId="77777777" w:rsidR="00ED01C1" w:rsidRPr="002964B1" w:rsidRDefault="00ED01C1" w:rsidP="00ED01C1">
      <w:pPr>
        <w:tabs>
          <w:tab w:val="left" w:pos="540"/>
          <w:tab w:val="center" w:pos="4680"/>
        </w:tabs>
        <w:suppressAutoHyphens/>
        <w:outlineLvl w:val="0"/>
        <w:rPr>
          <w:rFonts w:ascii="Arial" w:hAnsi="Arial" w:cs="Arial"/>
          <w:sz w:val="12"/>
          <w:u w:val="single"/>
        </w:rPr>
      </w:pPr>
    </w:p>
    <w:p w14:paraId="6560D9D9" w14:textId="6E42DF3F"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15.</w:t>
      </w:r>
      <w:r>
        <w:rPr>
          <w:rFonts w:ascii="Arial" w:hAnsi="Arial" w:cs="Arial"/>
        </w:rPr>
        <w:tab/>
        <w:t>Sealing and marking of Tenders</w:t>
      </w:r>
      <w:r>
        <w:rPr>
          <w:rFonts w:ascii="Arial" w:hAnsi="Arial" w:cs="Arial"/>
        </w:rPr>
        <w:tab/>
      </w:r>
      <w:r>
        <w:rPr>
          <w:rFonts w:ascii="Arial" w:hAnsi="Arial" w:cs="Arial"/>
        </w:rPr>
        <w:tab/>
      </w:r>
      <w:r w:rsidR="00915CE8">
        <w:rPr>
          <w:rFonts w:ascii="Arial" w:hAnsi="Arial" w:cs="Arial"/>
        </w:rPr>
        <w:t>11</w:t>
      </w:r>
    </w:p>
    <w:p w14:paraId="4F9252EA" w14:textId="14531F75"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16.</w:t>
      </w:r>
      <w:r>
        <w:rPr>
          <w:rFonts w:ascii="Arial" w:hAnsi="Arial" w:cs="Arial"/>
        </w:rPr>
        <w:tab/>
        <w:t>Deadline for submission of Tenders</w:t>
      </w:r>
      <w:r>
        <w:rPr>
          <w:rFonts w:ascii="Arial" w:hAnsi="Arial" w:cs="Arial"/>
        </w:rPr>
        <w:tab/>
      </w:r>
      <w:r>
        <w:rPr>
          <w:rFonts w:ascii="Arial" w:hAnsi="Arial" w:cs="Arial"/>
        </w:rPr>
        <w:tab/>
        <w:t>1</w:t>
      </w:r>
      <w:r w:rsidR="00915CE8">
        <w:rPr>
          <w:rFonts w:ascii="Arial" w:hAnsi="Arial" w:cs="Arial"/>
        </w:rPr>
        <w:t>2</w:t>
      </w:r>
    </w:p>
    <w:p w14:paraId="3B83C93A" w14:textId="66EDCB27" w:rsidR="00ED01C1" w:rsidRDefault="00ED01C1" w:rsidP="001C068F">
      <w:pPr>
        <w:numPr>
          <w:ilvl w:val="0"/>
          <w:numId w:val="24"/>
        </w:numPr>
        <w:tabs>
          <w:tab w:val="clear" w:pos="900"/>
          <w:tab w:val="left" w:pos="540"/>
          <w:tab w:val="num" w:pos="1080"/>
          <w:tab w:val="center" w:pos="4680"/>
          <w:tab w:val="left" w:pos="7920"/>
        </w:tabs>
        <w:suppressAutoHyphens/>
        <w:outlineLvl w:val="0"/>
        <w:rPr>
          <w:rFonts w:ascii="Arial" w:hAnsi="Arial" w:cs="Arial"/>
          <w:sz w:val="20"/>
        </w:rPr>
      </w:pPr>
      <w:r>
        <w:rPr>
          <w:rFonts w:ascii="Arial" w:hAnsi="Arial" w:cs="Arial"/>
          <w:sz w:val="20"/>
        </w:rPr>
        <w:t>Late Tenders</w:t>
      </w:r>
      <w:r>
        <w:rPr>
          <w:rFonts w:ascii="Arial" w:hAnsi="Arial" w:cs="Arial"/>
          <w:sz w:val="20"/>
        </w:rPr>
        <w:tab/>
      </w:r>
      <w:r>
        <w:rPr>
          <w:rFonts w:ascii="Arial" w:hAnsi="Arial" w:cs="Arial"/>
          <w:sz w:val="20"/>
        </w:rPr>
        <w:tab/>
        <w:t>1</w:t>
      </w:r>
      <w:r w:rsidR="00915CE8">
        <w:rPr>
          <w:rFonts w:ascii="Arial" w:hAnsi="Arial" w:cs="Arial"/>
          <w:sz w:val="20"/>
        </w:rPr>
        <w:t>2</w:t>
      </w:r>
    </w:p>
    <w:p w14:paraId="49CB9754" w14:textId="11324DB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18.</w:t>
      </w:r>
      <w:r>
        <w:rPr>
          <w:rFonts w:ascii="Arial" w:hAnsi="Arial" w:cs="Arial"/>
          <w:sz w:val="20"/>
        </w:rPr>
        <w:tab/>
        <w:t>Modification and Withdrawal of Tenders</w:t>
      </w:r>
      <w:r>
        <w:rPr>
          <w:rFonts w:ascii="Arial" w:hAnsi="Arial" w:cs="Arial"/>
          <w:sz w:val="20"/>
        </w:rPr>
        <w:tab/>
      </w:r>
      <w:r>
        <w:rPr>
          <w:rFonts w:ascii="Arial" w:hAnsi="Arial" w:cs="Arial"/>
          <w:sz w:val="20"/>
        </w:rPr>
        <w:tab/>
        <w:t>1</w:t>
      </w:r>
      <w:r w:rsidR="00915CE8">
        <w:rPr>
          <w:rFonts w:ascii="Arial" w:hAnsi="Arial" w:cs="Arial"/>
          <w:sz w:val="20"/>
        </w:rPr>
        <w:t>2</w:t>
      </w:r>
    </w:p>
    <w:p w14:paraId="22794284"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20F982FE" w14:textId="77777777" w:rsidR="00ED01C1" w:rsidRDefault="00ED01C1" w:rsidP="00ED01C1">
      <w:pPr>
        <w:pStyle w:val="Heading7"/>
        <w:tabs>
          <w:tab w:val="clear" w:pos="6570"/>
          <w:tab w:val="left" w:pos="540"/>
          <w:tab w:val="left" w:pos="1080"/>
          <w:tab w:val="center" w:pos="4680"/>
          <w:tab w:val="left" w:pos="7920"/>
        </w:tabs>
        <w:suppressAutoHyphens/>
        <w:spacing w:before="0" w:after="0"/>
        <w:rPr>
          <w:rFonts w:cs="Arial"/>
          <w:bCs/>
        </w:rPr>
      </w:pPr>
      <w:r>
        <w:rPr>
          <w:rFonts w:cs="Arial"/>
          <w:bCs/>
        </w:rPr>
        <w:t>E.</w:t>
      </w:r>
      <w:r>
        <w:rPr>
          <w:rFonts w:cs="Arial"/>
          <w:bCs/>
        </w:rPr>
        <w:tab/>
        <w:t>Tender opening and evaluation</w:t>
      </w:r>
    </w:p>
    <w:p w14:paraId="1F23173A" w14:textId="7777777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p>
    <w:p w14:paraId="203ED474" w14:textId="77777777" w:rsidR="00ED01C1" w:rsidRDefault="00ED01C1" w:rsidP="001C068F">
      <w:pPr>
        <w:numPr>
          <w:ilvl w:val="0"/>
          <w:numId w:val="25"/>
        </w:numPr>
        <w:tabs>
          <w:tab w:val="clear" w:pos="900"/>
          <w:tab w:val="left" w:pos="540"/>
          <w:tab w:val="num" w:pos="1080"/>
          <w:tab w:val="center" w:pos="4680"/>
          <w:tab w:val="left" w:pos="7920"/>
        </w:tabs>
        <w:suppressAutoHyphens/>
        <w:ind w:left="1080" w:hanging="540"/>
        <w:outlineLvl w:val="0"/>
        <w:rPr>
          <w:rFonts w:ascii="Arial" w:hAnsi="Arial" w:cs="Arial"/>
          <w:sz w:val="20"/>
        </w:rPr>
      </w:pPr>
      <w:r>
        <w:rPr>
          <w:rFonts w:ascii="Arial" w:hAnsi="Arial" w:cs="Arial"/>
          <w:sz w:val="20"/>
        </w:rPr>
        <w:t xml:space="preserve">Opening of First Cover of all Tenders and evaluation to determine </w:t>
      </w:r>
    </w:p>
    <w:p w14:paraId="25692B74" w14:textId="7060AA57"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ab/>
        <w:t>Qualified Tenderers</w:t>
      </w:r>
      <w:r>
        <w:rPr>
          <w:rFonts w:ascii="Arial" w:hAnsi="Arial" w:cs="Arial"/>
          <w:sz w:val="20"/>
        </w:rPr>
        <w:tab/>
      </w:r>
      <w:r>
        <w:rPr>
          <w:rFonts w:ascii="Arial" w:hAnsi="Arial" w:cs="Arial"/>
          <w:sz w:val="20"/>
        </w:rPr>
        <w:tab/>
        <w:t>12</w:t>
      </w:r>
    </w:p>
    <w:p w14:paraId="4EB4B54A" w14:textId="7BE3BD2F"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20.</w:t>
      </w:r>
      <w:r>
        <w:rPr>
          <w:rFonts w:ascii="Arial" w:hAnsi="Arial" w:cs="Arial"/>
          <w:sz w:val="20"/>
        </w:rPr>
        <w:tab/>
        <w:t>Opening of Second Cover Tenders of qua</w:t>
      </w:r>
      <w:r w:rsidR="00915CE8">
        <w:rPr>
          <w:rFonts w:ascii="Arial" w:hAnsi="Arial" w:cs="Arial"/>
          <w:sz w:val="20"/>
        </w:rPr>
        <w:t>lified Tenders and evaluation</w:t>
      </w:r>
      <w:r w:rsidR="00915CE8">
        <w:rPr>
          <w:rFonts w:ascii="Arial" w:hAnsi="Arial" w:cs="Arial"/>
          <w:sz w:val="20"/>
        </w:rPr>
        <w:tab/>
        <w:t>13</w:t>
      </w:r>
    </w:p>
    <w:p w14:paraId="059BC1E9" w14:textId="22C788D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sidR="00915CE8">
        <w:rPr>
          <w:rFonts w:ascii="Arial" w:hAnsi="Arial" w:cs="Arial"/>
          <w:sz w:val="20"/>
        </w:rPr>
        <w:t>.</w:t>
      </w:r>
      <w:r w:rsidR="00915CE8">
        <w:rPr>
          <w:rFonts w:ascii="Arial" w:hAnsi="Arial" w:cs="Arial"/>
          <w:sz w:val="20"/>
        </w:rPr>
        <w:tab/>
        <w:t>Process to be confidential</w:t>
      </w:r>
      <w:r w:rsidR="00915CE8">
        <w:rPr>
          <w:rFonts w:ascii="Arial" w:hAnsi="Arial" w:cs="Arial"/>
          <w:sz w:val="20"/>
        </w:rPr>
        <w:tab/>
      </w:r>
      <w:r w:rsidR="00915CE8">
        <w:rPr>
          <w:rFonts w:ascii="Arial" w:hAnsi="Arial" w:cs="Arial"/>
          <w:sz w:val="20"/>
        </w:rPr>
        <w:tab/>
        <w:t>13</w:t>
      </w:r>
    </w:p>
    <w:p w14:paraId="436ABBF2" w14:textId="23029ACD"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22.</w:t>
      </w:r>
      <w:r>
        <w:rPr>
          <w:rFonts w:ascii="Arial" w:hAnsi="Arial" w:cs="Arial"/>
          <w:sz w:val="20"/>
        </w:rPr>
        <w:tab/>
        <w:t>Clarification of Tenders</w:t>
      </w:r>
      <w:r>
        <w:rPr>
          <w:rFonts w:ascii="Arial" w:hAnsi="Arial" w:cs="Arial"/>
          <w:sz w:val="20"/>
        </w:rPr>
        <w:tab/>
      </w:r>
      <w:r>
        <w:rPr>
          <w:rFonts w:ascii="Arial" w:hAnsi="Arial" w:cs="Arial"/>
          <w:sz w:val="20"/>
        </w:rPr>
        <w:tab/>
        <w:t>13</w:t>
      </w:r>
    </w:p>
    <w:p w14:paraId="70B90482" w14:textId="2DFD63DC"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23.</w:t>
      </w:r>
      <w:r>
        <w:rPr>
          <w:rFonts w:ascii="Arial" w:hAnsi="Arial" w:cs="Arial"/>
          <w:sz w:val="20"/>
        </w:rPr>
        <w:tab/>
        <w:t xml:space="preserve">Examination of Tenders and determination of </w:t>
      </w:r>
      <w:r w:rsidR="00915CE8">
        <w:rPr>
          <w:rFonts w:ascii="Arial" w:hAnsi="Arial" w:cs="Arial"/>
          <w:sz w:val="20"/>
        </w:rPr>
        <w:t>responsiveness</w:t>
      </w:r>
      <w:r w:rsidR="00915CE8">
        <w:rPr>
          <w:rFonts w:ascii="Arial" w:hAnsi="Arial" w:cs="Arial"/>
          <w:sz w:val="20"/>
        </w:rPr>
        <w:tab/>
        <w:t>13</w:t>
      </w:r>
    </w:p>
    <w:p w14:paraId="04EEE804" w14:textId="0F849CF1"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24.</w:t>
      </w:r>
      <w:r>
        <w:rPr>
          <w:rFonts w:ascii="Arial" w:hAnsi="Arial" w:cs="Arial"/>
          <w:sz w:val="20"/>
        </w:rPr>
        <w:tab/>
        <w:t>Correction of errors</w:t>
      </w:r>
      <w:r>
        <w:rPr>
          <w:rFonts w:ascii="Arial" w:hAnsi="Arial" w:cs="Arial"/>
          <w:sz w:val="20"/>
        </w:rPr>
        <w:tab/>
      </w:r>
      <w:r>
        <w:rPr>
          <w:rFonts w:ascii="Arial" w:hAnsi="Arial" w:cs="Arial"/>
          <w:sz w:val="20"/>
        </w:rPr>
        <w:tab/>
        <w:t>14</w:t>
      </w:r>
    </w:p>
    <w:p w14:paraId="5C478D6F" w14:textId="281C24B2"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25.</w:t>
      </w:r>
      <w:r>
        <w:rPr>
          <w:rFonts w:ascii="Arial" w:hAnsi="Arial" w:cs="Arial"/>
          <w:sz w:val="20"/>
        </w:rPr>
        <w:tab/>
        <w:t>Evaluati</w:t>
      </w:r>
      <w:r w:rsidR="00915CE8">
        <w:rPr>
          <w:rFonts w:ascii="Arial" w:hAnsi="Arial" w:cs="Arial"/>
          <w:sz w:val="20"/>
        </w:rPr>
        <w:t>on and comparison of Tenders</w:t>
      </w:r>
      <w:r w:rsidR="00915CE8">
        <w:rPr>
          <w:rFonts w:ascii="Arial" w:hAnsi="Arial" w:cs="Arial"/>
          <w:sz w:val="20"/>
        </w:rPr>
        <w:tab/>
      </w:r>
      <w:r w:rsidR="00915CE8">
        <w:rPr>
          <w:rFonts w:ascii="Arial" w:hAnsi="Arial" w:cs="Arial"/>
          <w:sz w:val="20"/>
        </w:rPr>
        <w:tab/>
        <w:t>14</w:t>
      </w:r>
    </w:p>
    <w:p w14:paraId="4009CD11"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530CD4AD"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r>
        <w:rPr>
          <w:rFonts w:ascii="Arial" w:hAnsi="Arial" w:cs="Arial"/>
          <w:b/>
          <w:bCs/>
          <w:sz w:val="20"/>
        </w:rPr>
        <w:t>F.</w:t>
      </w:r>
      <w:r>
        <w:rPr>
          <w:rFonts w:ascii="Arial" w:hAnsi="Arial" w:cs="Arial"/>
          <w:b/>
          <w:bCs/>
          <w:sz w:val="20"/>
        </w:rPr>
        <w:tab/>
        <w:t>Award of contract</w:t>
      </w:r>
      <w:r>
        <w:rPr>
          <w:rFonts w:ascii="Arial" w:hAnsi="Arial" w:cs="Arial"/>
          <w:sz w:val="20"/>
        </w:rPr>
        <w:tab/>
      </w:r>
    </w:p>
    <w:p w14:paraId="2E47BFF9" w14:textId="77777777" w:rsidR="00ED01C1" w:rsidRPr="002964B1" w:rsidRDefault="00ED01C1" w:rsidP="00ED01C1">
      <w:pPr>
        <w:tabs>
          <w:tab w:val="left" w:pos="540"/>
          <w:tab w:val="left" w:pos="1080"/>
          <w:tab w:val="center" w:pos="4680"/>
          <w:tab w:val="left" w:pos="7920"/>
        </w:tabs>
        <w:suppressAutoHyphens/>
        <w:ind w:left="540"/>
        <w:outlineLvl w:val="0"/>
        <w:rPr>
          <w:rFonts w:ascii="Arial" w:hAnsi="Arial" w:cs="Arial"/>
          <w:sz w:val="14"/>
        </w:rPr>
      </w:pPr>
    </w:p>
    <w:p w14:paraId="119C861B" w14:textId="096F9F19"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26.</w:t>
      </w:r>
      <w:r>
        <w:rPr>
          <w:rFonts w:ascii="Arial" w:hAnsi="Arial" w:cs="Arial"/>
          <w:sz w:val="20"/>
        </w:rPr>
        <w:tab/>
        <w:t>Award criteria</w:t>
      </w:r>
      <w:r>
        <w:rPr>
          <w:rFonts w:ascii="Arial" w:hAnsi="Arial" w:cs="Arial"/>
          <w:sz w:val="20"/>
        </w:rPr>
        <w:tab/>
      </w:r>
      <w:r>
        <w:rPr>
          <w:rFonts w:ascii="Arial" w:hAnsi="Arial" w:cs="Arial"/>
          <w:sz w:val="20"/>
        </w:rPr>
        <w:tab/>
        <w:t>14</w:t>
      </w:r>
    </w:p>
    <w:p w14:paraId="3CD17AB2" w14:textId="02001EA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27.</w:t>
      </w:r>
      <w:r>
        <w:rPr>
          <w:rFonts w:ascii="Arial" w:hAnsi="Arial" w:cs="Arial"/>
          <w:sz w:val="20"/>
        </w:rPr>
        <w:tab/>
        <w:t>Employer’s right to accept any Tender and</w:t>
      </w:r>
      <w:r w:rsidR="00915CE8">
        <w:rPr>
          <w:rFonts w:ascii="Arial" w:hAnsi="Arial" w:cs="Arial"/>
          <w:sz w:val="20"/>
        </w:rPr>
        <w:t xml:space="preserve"> to reject any or all Tenders</w:t>
      </w:r>
      <w:r w:rsidR="00915CE8">
        <w:rPr>
          <w:rFonts w:ascii="Arial" w:hAnsi="Arial" w:cs="Arial"/>
          <w:sz w:val="20"/>
        </w:rPr>
        <w:tab/>
        <w:t>14</w:t>
      </w:r>
    </w:p>
    <w:p w14:paraId="4B5CE40B" w14:textId="2737147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28.</w:t>
      </w:r>
      <w:r>
        <w:rPr>
          <w:rFonts w:ascii="Arial" w:hAnsi="Arial" w:cs="Arial"/>
          <w:sz w:val="20"/>
        </w:rPr>
        <w:tab/>
        <w:t>Notification of award and signing o</w:t>
      </w:r>
      <w:r w:rsidR="00915CE8">
        <w:rPr>
          <w:rFonts w:ascii="Arial" w:hAnsi="Arial" w:cs="Arial"/>
          <w:sz w:val="20"/>
        </w:rPr>
        <w:t>f Agreement</w:t>
      </w:r>
      <w:r w:rsidR="00915CE8">
        <w:rPr>
          <w:rFonts w:ascii="Arial" w:hAnsi="Arial" w:cs="Arial"/>
          <w:sz w:val="20"/>
        </w:rPr>
        <w:tab/>
        <w:t>14</w:t>
      </w:r>
    </w:p>
    <w:p w14:paraId="45A54A9E" w14:textId="1680FA05"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29.</w:t>
      </w:r>
      <w:r>
        <w:rPr>
          <w:rFonts w:ascii="Arial" w:hAnsi="Arial" w:cs="Arial"/>
          <w:sz w:val="20"/>
        </w:rPr>
        <w:tab/>
        <w:t>Security deposit</w:t>
      </w:r>
      <w:r>
        <w:rPr>
          <w:rFonts w:ascii="Arial" w:hAnsi="Arial" w:cs="Arial"/>
          <w:sz w:val="20"/>
        </w:rPr>
        <w:tab/>
      </w:r>
      <w:r>
        <w:rPr>
          <w:rFonts w:ascii="Arial" w:hAnsi="Arial" w:cs="Arial"/>
          <w:sz w:val="20"/>
        </w:rPr>
        <w:tab/>
        <w:t>15</w:t>
      </w:r>
    </w:p>
    <w:p w14:paraId="712C7A52" w14:textId="490D024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30.</w:t>
      </w:r>
      <w:r>
        <w:rPr>
          <w:rFonts w:ascii="Arial" w:hAnsi="Arial" w:cs="Arial"/>
          <w:sz w:val="20"/>
        </w:rPr>
        <w:tab/>
      </w:r>
      <w:r w:rsidR="00915CE8">
        <w:rPr>
          <w:rFonts w:ascii="Arial" w:hAnsi="Arial" w:cs="Arial"/>
          <w:sz w:val="20"/>
        </w:rPr>
        <w:t>Advance payment and Security</w:t>
      </w:r>
      <w:r w:rsidR="00915CE8">
        <w:rPr>
          <w:rFonts w:ascii="Arial" w:hAnsi="Arial" w:cs="Arial"/>
          <w:sz w:val="20"/>
        </w:rPr>
        <w:tab/>
      </w:r>
      <w:r w:rsidR="00915CE8">
        <w:rPr>
          <w:rFonts w:ascii="Arial" w:hAnsi="Arial" w:cs="Arial"/>
          <w:sz w:val="20"/>
        </w:rPr>
        <w:tab/>
        <w:t>15</w:t>
      </w:r>
    </w:p>
    <w:p w14:paraId="525D7D58" w14:textId="352640C3"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31</w:t>
      </w:r>
      <w:r>
        <w:rPr>
          <w:rFonts w:ascii="Arial" w:hAnsi="Arial" w:cs="Arial"/>
          <w:sz w:val="20"/>
        </w:rPr>
        <w:tab/>
        <w:t>Cor</w:t>
      </w:r>
      <w:r w:rsidR="00915CE8">
        <w:rPr>
          <w:rFonts w:ascii="Arial" w:hAnsi="Arial" w:cs="Arial"/>
          <w:sz w:val="20"/>
        </w:rPr>
        <w:t>rupt or Fraudulent Practices</w:t>
      </w:r>
      <w:r w:rsidR="00915CE8">
        <w:rPr>
          <w:rFonts w:ascii="Arial" w:hAnsi="Arial" w:cs="Arial"/>
          <w:sz w:val="20"/>
        </w:rPr>
        <w:tab/>
      </w:r>
      <w:r w:rsidR="00915CE8">
        <w:rPr>
          <w:rFonts w:ascii="Arial" w:hAnsi="Arial" w:cs="Arial"/>
          <w:sz w:val="20"/>
        </w:rPr>
        <w:tab/>
        <w:t>15</w:t>
      </w:r>
    </w:p>
    <w:p w14:paraId="679E85F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7871FC3" w14:textId="606E53AB" w:rsidR="00B97377" w:rsidRDefault="00B97377">
      <w:pPr>
        <w:spacing w:after="200" w:line="276" w:lineRule="auto"/>
        <w:rPr>
          <w:b/>
          <w:sz w:val="20"/>
        </w:rPr>
      </w:pPr>
      <w:r>
        <w:rPr>
          <w:b/>
          <w:sz w:val="20"/>
        </w:rPr>
        <w:br w:type="page"/>
      </w:r>
    </w:p>
    <w:p w14:paraId="25DA686A"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6E4658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35DF9601" w14:textId="77777777" w:rsidR="00ED01C1" w:rsidRDefault="00ED01C1" w:rsidP="00ED01C1">
      <w:pPr>
        <w:tabs>
          <w:tab w:val="left" w:pos="540"/>
          <w:tab w:val="left" w:pos="1080"/>
          <w:tab w:val="center" w:pos="4680"/>
          <w:tab w:val="left" w:pos="7920"/>
        </w:tabs>
        <w:suppressAutoHyphens/>
        <w:jc w:val="center"/>
        <w:outlineLvl w:val="0"/>
        <w:rPr>
          <w:b/>
          <w:sz w:val="20"/>
        </w:rPr>
      </w:pPr>
    </w:p>
    <w:p w14:paraId="216C6CDB" w14:textId="334A0908" w:rsidR="00ED01C1" w:rsidRDefault="00ED01C1" w:rsidP="00BB353A">
      <w:pPr>
        <w:tabs>
          <w:tab w:val="left" w:pos="540"/>
          <w:tab w:val="left" w:pos="1080"/>
          <w:tab w:val="center" w:pos="4680"/>
          <w:tab w:val="left" w:pos="7920"/>
        </w:tabs>
        <w:suppressAutoHyphens/>
        <w:jc w:val="center"/>
        <w:outlineLvl w:val="0"/>
        <w:rPr>
          <w:b/>
          <w:sz w:val="20"/>
        </w:rPr>
      </w:pPr>
      <w:r>
        <w:rPr>
          <w:rFonts w:ascii="Arial" w:hAnsi="Arial" w:cs="Arial"/>
          <w:b/>
          <w:szCs w:val="24"/>
        </w:rPr>
        <w:t>A. General</w:t>
      </w:r>
    </w:p>
    <w:p w14:paraId="5798C574"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1.</w:t>
      </w:r>
      <w:r>
        <w:rPr>
          <w:rFonts w:ascii="Arial" w:hAnsi="Arial" w:cs="Arial"/>
          <w:b/>
          <w:sz w:val="20"/>
        </w:rPr>
        <w:tab/>
        <w:t>Scope of Tender</w:t>
      </w:r>
      <w:r>
        <w:rPr>
          <w:rFonts w:ascii="Arial" w:hAnsi="Arial" w:cs="Arial"/>
          <w:sz w:val="20"/>
        </w:rPr>
        <w:tab/>
      </w:r>
    </w:p>
    <w:p w14:paraId="1ADBE050" w14:textId="77777777" w:rsidR="00ED01C1" w:rsidRPr="00BB353A" w:rsidRDefault="00ED01C1" w:rsidP="00ED01C1">
      <w:pPr>
        <w:tabs>
          <w:tab w:val="left" w:pos="540"/>
          <w:tab w:val="left" w:pos="1080"/>
          <w:tab w:val="left" w:pos="1620"/>
          <w:tab w:val="left" w:pos="2840"/>
          <w:tab w:val="left" w:pos="7180"/>
        </w:tabs>
        <w:suppressAutoHyphens/>
        <w:rPr>
          <w:sz w:val="2"/>
          <w:szCs w:val="2"/>
        </w:rPr>
      </w:pPr>
    </w:p>
    <w:p w14:paraId="2BF984BE" w14:textId="52C61AC0" w:rsidR="00ED01C1" w:rsidRDefault="00ED01C1" w:rsidP="00BB353A">
      <w:pPr>
        <w:tabs>
          <w:tab w:val="left" w:pos="720"/>
          <w:tab w:val="left" w:pos="1080"/>
          <w:tab w:val="left" w:pos="1620"/>
          <w:tab w:val="left" w:pos="2840"/>
          <w:tab w:val="left" w:pos="7180"/>
        </w:tabs>
        <w:suppressAutoHyphens/>
        <w:ind w:left="720" w:hanging="720"/>
        <w:jc w:val="both"/>
        <w:rPr>
          <w:b/>
          <w:sz w:val="20"/>
        </w:rPr>
      </w:pPr>
      <w:r>
        <w:rPr>
          <w:rFonts w:ascii="Arial" w:hAnsi="Arial" w:cs="Arial"/>
          <w:bCs/>
          <w:sz w:val="20"/>
        </w:rPr>
        <w:t>1.1</w:t>
      </w:r>
      <w:r>
        <w:rPr>
          <w:rFonts w:ascii="Arial" w:hAnsi="Arial" w:cs="Arial"/>
          <w:sz w:val="20"/>
        </w:rPr>
        <w:tab/>
      </w:r>
      <w:r w:rsidR="00EC7A61" w:rsidRPr="00B15D59">
        <w:rPr>
          <w:rFonts w:ascii="Arial" w:hAnsi="Arial" w:cs="Arial"/>
          <w:sz w:val="20"/>
        </w:rPr>
        <w:t xml:space="preserve">The </w:t>
      </w:r>
      <w:r w:rsidR="00EC7A61" w:rsidRPr="00B15D59">
        <w:rPr>
          <w:rFonts w:ascii="Arial" w:hAnsi="Arial" w:cs="Arial"/>
          <w:b/>
          <w:sz w:val="20"/>
        </w:rPr>
        <w:t xml:space="preserve">Executive Engineer - </w:t>
      </w:r>
      <w:r w:rsidR="0016206E" w:rsidRPr="00B15D59">
        <w:rPr>
          <w:rFonts w:ascii="Arial" w:hAnsi="Arial" w:cs="Arial"/>
          <w:b/>
          <w:sz w:val="20"/>
        </w:rPr>
        <w:t>M</w:t>
      </w:r>
      <w:r w:rsidR="0016206E">
        <w:rPr>
          <w:rFonts w:ascii="Arial" w:hAnsi="Arial" w:cs="Arial"/>
          <w:b/>
          <w:sz w:val="20"/>
        </w:rPr>
        <w:t xml:space="preserve">alleshwaram </w:t>
      </w:r>
      <w:r w:rsidR="0016206E" w:rsidRPr="00B15D59">
        <w:rPr>
          <w:rFonts w:ascii="Arial" w:hAnsi="Arial" w:cs="Arial"/>
          <w:b/>
          <w:sz w:val="20"/>
        </w:rPr>
        <w:t>D</w:t>
      </w:r>
      <w:r w:rsidR="0016206E">
        <w:rPr>
          <w:rFonts w:ascii="Arial" w:hAnsi="Arial" w:cs="Arial"/>
          <w:b/>
          <w:sz w:val="20"/>
        </w:rPr>
        <w:t>ivision</w:t>
      </w:r>
      <w:r w:rsidR="0016206E" w:rsidRPr="00B15D59">
        <w:rPr>
          <w:rFonts w:ascii="Arial" w:hAnsi="Arial" w:cs="Arial"/>
          <w:sz w:val="20"/>
        </w:rPr>
        <w:t xml:space="preserve"> </w:t>
      </w:r>
      <w:r w:rsidR="00EC7A61" w:rsidRPr="00B15D59">
        <w:rPr>
          <w:rFonts w:ascii="Arial" w:hAnsi="Arial" w:cs="Arial"/>
          <w:sz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E6628D2"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2.</w:t>
      </w:r>
      <w:r>
        <w:rPr>
          <w:rFonts w:ascii="Arial" w:hAnsi="Arial" w:cs="Arial"/>
          <w:b/>
          <w:sz w:val="20"/>
        </w:rPr>
        <w:tab/>
        <w:t>Eligible Tenderers</w:t>
      </w:r>
      <w:r>
        <w:rPr>
          <w:rFonts w:ascii="Arial" w:hAnsi="Arial" w:cs="Arial"/>
          <w:sz w:val="20"/>
        </w:rPr>
        <w:tab/>
      </w:r>
    </w:p>
    <w:p w14:paraId="5038C034" w14:textId="77777777" w:rsidR="00ED01C1" w:rsidRPr="00BB353A" w:rsidRDefault="00ED01C1" w:rsidP="00ED01C1">
      <w:pPr>
        <w:tabs>
          <w:tab w:val="left" w:pos="540"/>
          <w:tab w:val="left" w:pos="1080"/>
          <w:tab w:val="left" w:pos="1620"/>
          <w:tab w:val="left" w:pos="2840"/>
          <w:tab w:val="left" w:pos="7180"/>
        </w:tabs>
        <w:suppressAutoHyphens/>
        <w:rPr>
          <w:sz w:val="4"/>
          <w:szCs w:val="4"/>
        </w:rPr>
      </w:pPr>
    </w:p>
    <w:p w14:paraId="2C326269" w14:textId="544ADBA9"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Tenderers shall not be under a declaration of ineligibility for corrupt and fraudulent practices issued by the Government of Karnataka /</w:t>
      </w:r>
      <w:r w:rsidR="002505CF">
        <w:rPr>
          <w:rFonts w:ascii="Arial" w:hAnsi="Arial" w:cs="Arial"/>
          <w:sz w:val="20"/>
        </w:rPr>
        <w:t>BWCC</w:t>
      </w:r>
      <w:r>
        <w:rPr>
          <w:rFonts w:ascii="Arial" w:hAnsi="Arial" w:cs="Arial"/>
          <w:sz w:val="20"/>
        </w:rPr>
        <w:tab/>
      </w:r>
    </w:p>
    <w:p w14:paraId="23F60F9E" w14:textId="77777777" w:rsidR="00ED01C1" w:rsidRDefault="00ED01C1" w:rsidP="00ED01C1">
      <w:pPr>
        <w:tabs>
          <w:tab w:val="left" w:pos="-270"/>
        </w:tabs>
        <w:suppressAutoHyphens/>
        <w:ind w:left="720" w:hanging="720"/>
        <w:jc w:val="both"/>
        <w:rPr>
          <w:rFonts w:ascii="Arial" w:hAnsi="Arial" w:cs="Arial"/>
          <w:b/>
          <w:bCs/>
          <w:sz w:val="20"/>
        </w:rPr>
      </w:pPr>
      <w:r>
        <w:rPr>
          <w:rFonts w:ascii="Arial" w:hAnsi="Arial" w:cs="Arial"/>
          <w:bCs/>
          <w:sz w:val="20"/>
        </w:rPr>
        <w:t>2.2</w:t>
      </w:r>
      <w:r>
        <w:rPr>
          <w:rFonts w:ascii="Arial" w:hAnsi="Arial" w:cs="Arial"/>
          <w:sz w:val="20"/>
        </w:rPr>
        <w:tab/>
      </w:r>
      <w:r>
        <w:rPr>
          <w:rFonts w:ascii="Arial" w:hAnsi="Arial" w:cs="Arial"/>
          <w:b/>
          <w:bCs/>
          <w:sz w:val="20"/>
        </w:rPr>
        <w:t>Tenders from Joint ventures are not accep</w:t>
      </w:r>
      <w:r>
        <w:rPr>
          <w:rFonts w:ascii="Arial" w:hAnsi="Arial" w:cs="Arial"/>
          <w:b/>
          <w:bCs/>
          <w:sz w:val="20"/>
        </w:rPr>
        <w:softHyphen/>
        <w:t>table.</w:t>
      </w:r>
    </w:p>
    <w:p w14:paraId="31C1E017" w14:textId="77777777" w:rsidR="00ED01C1" w:rsidRPr="00BB353A" w:rsidRDefault="00ED01C1" w:rsidP="00ED01C1">
      <w:pPr>
        <w:tabs>
          <w:tab w:val="left" w:pos="720"/>
          <w:tab w:val="left" w:pos="1080"/>
          <w:tab w:val="left" w:pos="1620"/>
          <w:tab w:val="left" w:pos="2840"/>
          <w:tab w:val="left" w:pos="7180"/>
        </w:tabs>
        <w:suppressAutoHyphens/>
        <w:ind w:left="720" w:hanging="720"/>
        <w:rPr>
          <w:b/>
          <w:sz w:val="8"/>
          <w:szCs w:val="8"/>
        </w:rPr>
      </w:pPr>
    </w:p>
    <w:p w14:paraId="19C902B0" w14:textId="77777777" w:rsidR="00D253C1" w:rsidRDefault="00ED01C1" w:rsidP="00ED01C1">
      <w:pPr>
        <w:tabs>
          <w:tab w:val="left" w:pos="720"/>
          <w:tab w:val="left" w:pos="1080"/>
          <w:tab w:val="left" w:pos="1620"/>
          <w:tab w:val="left" w:pos="2840"/>
          <w:tab w:val="left" w:pos="7180"/>
        </w:tabs>
        <w:suppressAutoHyphens/>
        <w:ind w:left="720" w:hanging="720"/>
        <w:rPr>
          <w:rFonts w:ascii="Arial" w:hAnsi="Arial" w:cs="Arial"/>
          <w:b/>
          <w:sz w:val="20"/>
        </w:rPr>
      </w:pPr>
      <w:r>
        <w:rPr>
          <w:rFonts w:ascii="Arial" w:hAnsi="Arial" w:cs="Arial"/>
          <w:b/>
          <w:sz w:val="20"/>
        </w:rPr>
        <w:t>3.</w:t>
      </w:r>
      <w:r>
        <w:rPr>
          <w:rFonts w:ascii="Arial" w:hAnsi="Arial" w:cs="Arial"/>
          <w:b/>
          <w:sz w:val="20"/>
        </w:rPr>
        <w:tab/>
        <w:t>Qualification of the Tenderer:</w:t>
      </w:r>
    </w:p>
    <w:p w14:paraId="6A67166B" w14:textId="77777777" w:rsidR="00D253C1" w:rsidRPr="00BB353A" w:rsidRDefault="00D253C1" w:rsidP="00ED01C1">
      <w:pPr>
        <w:tabs>
          <w:tab w:val="left" w:pos="720"/>
          <w:tab w:val="left" w:pos="1080"/>
          <w:tab w:val="left" w:pos="1620"/>
          <w:tab w:val="left" w:pos="2840"/>
          <w:tab w:val="left" w:pos="7180"/>
        </w:tabs>
        <w:suppressAutoHyphens/>
        <w:ind w:left="720" w:hanging="720"/>
        <w:rPr>
          <w:rFonts w:ascii="Arial" w:hAnsi="Arial" w:cs="Arial"/>
          <w:b/>
          <w:sz w:val="8"/>
          <w:szCs w:val="8"/>
        </w:rPr>
      </w:pPr>
    </w:p>
    <w:p w14:paraId="75B95046" w14:textId="77777777"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All Tenderers shall provide the requested information accurately and in sufficient detail in Section 3:  Qualification information.</w:t>
      </w:r>
    </w:p>
    <w:p w14:paraId="614985D6" w14:textId="66A27401" w:rsidR="005617CD" w:rsidRPr="00D74136"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highlight w:val="yellow"/>
        </w:rPr>
      </w:pPr>
      <w:r w:rsidRPr="00D74136">
        <w:rPr>
          <w:rFonts w:ascii="Arial" w:hAnsi="Arial" w:cs="Arial"/>
          <w:sz w:val="20"/>
          <w:highlight w:val="yellow"/>
        </w:rPr>
        <w:t xml:space="preserve">To qualify for award of this contract, each Tenderer in its name should have in the last five years (i.e. </w:t>
      </w:r>
      <w:r w:rsidRPr="00D74136">
        <w:rPr>
          <w:rFonts w:ascii="Arial" w:hAnsi="Arial" w:cs="Arial"/>
          <w:b/>
          <w:color w:val="000000"/>
          <w:sz w:val="20"/>
          <w:highlight w:val="yellow"/>
        </w:rPr>
        <w:t>20</w:t>
      </w:r>
      <w:r w:rsidR="002505CF" w:rsidRPr="00D74136">
        <w:rPr>
          <w:rFonts w:ascii="Arial" w:hAnsi="Arial" w:cs="Arial"/>
          <w:b/>
          <w:color w:val="000000"/>
          <w:sz w:val="20"/>
          <w:highlight w:val="yellow"/>
        </w:rPr>
        <w:t>21</w:t>
      </w:r>
      <w:r w:rsidR="00AA0A8D" w:rsidRPr="00D74136">
        <w:rPr>
          <w:rFonts w:ascii="Arial" w:hAnsi="Arial" w:cs="Arial"/>
          <w:b/>
          <w:color w:val="000000"/>
          <w:sz w:val="20"/>
          <w:highlight w:val="yellow"/>
        </w:rPr>
        <w:t>-</w:t>
      </w:r>
      <w:r w:rsidR="002505CF" w:rsidRPr="00D74136">
        <w:rPr>
          <w:rFonts w:ascii="Arial" w:hAnsi="Arial" w:cs="Arial"/>
          <w:b/>
          <w:color w:val="000000"/>
          <w:sz w:val="20"/>
          <w:highlight w:val="yellow"/>
        </w:rPr>
        <w:t>22</w:t>
      </w:r>
      <w:r w:rsidRPr="00D74136">
        <w:rPr>
          <w:rFonts w:ascii="Arial" w:hAnsi="Arial" w:cs="Arial"/>
          <w:b/>
          <w:color w:val="000000"/>
          <w:sz w:val="20"/>
          <w:highlight w:val="yellow"/>
        </w:rPr>
        <w:t xml:space="preserve"> to 20</w:t>
      </w:r>
      <w:r w:rsidR="002505CF" w:rsidRPr="00D74136">
        <w:rPr>
          <w:rFonts w:ascii="Arial" w:hAnsi="Arial" w:cs="Arial"/>
          <w:b/>
          <w:color w:val="000000"/>
          <w:sz w:val="20"/>
          <w:highlight w:val="yellow"/>
        </w:rPr>
        <w:t>25-26</w:t>
      </w:r>
      <w:r w:rsidRPr="00D74136">
        <w:rPr>
          <w:rFonts w:ascii="Arial" w:hAnsi="Arial" w:cs="Arial"/>
          <w:sz w:val="20"/>
          <w:highlight w:val="yellow"/>
        </w:rPr>
        <w:t>)</w:t>
      </w:r>
    </w:p>
    <w:p w14:paraId="5CA05F0C" w14:textId="667DAA17" w:rsidR="005617CD" w:rsidRPr="00D74136" w:rsidRDefault="005617CD" w:rsidP="005617CD">
      <w:pPr>
        <w:numPr>
          <w:ilvl w:val="0"/>
          <w:numId w:val="7"/>
        </w:numPr>
        <w:tabs>
          <w:tab w:val="left" w:pos="720"/>
          <w:tab w:val="num" w:pos="786"/>
          <w:tab w:val="left" w:pos="1620"/>
          <w:tab w:val="left" w:pos="2840"/>
          <w:tab w:val="left" w:pos="7180"/>
        </w:tabs>
        <w:suppressAutoHyphens/>
        <w:rPr>
          <w:i/>
          <w:iCs/>
          <w:sz w:val="20"/>
          <w:highlight w:val="yellow"/>
        </w:rPr>
      </w:pPr>
      <w:r w:rsidRPr="00D74136">
        <w:rPr>
          <w:rFonts w:ascii="Arial" w:hAnsi="Arial" w:cs="Arial"/>
          <w:sz w:val="20"/>
          <w:highlight w:val="yellow"/>
        </w:rPr>
        <w:t xml:space="preserve">Achieved in at least two financial years a minimum financial turnover (in all classes of civil engineering construction works only) of </w:t>
      </w:r>
      <w:r w:rsidRPr="00D74136">
        <w:rPr>
          <w:rFonts w:ascii="Arial" w:hAnsi="Arial" w:cs="Arial"/>
          <w:b/>
          <w:color w:val="000000" w:themeColor="text1"/>
          <w:sz w:val="22"/>
          <w:highlight w:val="yellow"/>
        </w:rPr>
        <w:t>Rs</w:t>
      </w:r>
      <w:r w:rsidR="002505CF" w:rsidRPr="00D74136">
        <w:rPr>
          <w:rFonts w:ascii="Arial" w:hAnsi="Arial" w:cs="Arial"/>
          <w:b/>
          <w:color w:val="000000" w:themeColor="text1"/>
          <w:sz w:val="22"/>
          <w:highlight w:val="yellow"/>
        </w:rPr>
        <w:t>.6168.44</w:t>
      </w:r>
      <w:r w:rsidRPr="00D74136">
        <w:rPr>
          <w:rFonts w:ascii="Arial" w:hAnsi="Arial" w:cs="Arial"/>
          <w:b/>
          <w:color w:val="000000" w:themeColor="text1"/>
          <w:sz w:val="22"/>
          <w:highlight w:val="yellow"/>
        </w:rPr>
        <w:t>Lakhs</w:t>
      </w:r>
      <w:r w:rsidRPr="00D74136">
        <w:rPr>
          <w:rFonts w:ascii="Arial" w:hAnsi="Arial" w:cs="Arial"/>
          <w:b/>
          <w:color w:val="FF0000"/>
          <w:sz w:val="22"/>
          <w:highlight w:val="yellow"/>
        </w:rPr>
        <w:t>.</w:t>
      </w:r>
    </w:p>
    <w:p w14:paraId="0F6B3650" w14:textId="26A0AE09" w:rsidR="005617CD" w:rsidRPr="00D74136" w:rsidRDefault="005617CD" w:rsidP="005617CD">
      <w:pPr>
        <w:numPr>
          <w:ilvl w:val="0"/>
          <w:numId w:val="7"/>
        </w:numPr>
        <w:tabs>
          <w:tab w:val="left" w:pos="720"/>
          <w:tab w:val="num" w:pos="786"/>
          <w:tab w:val="left" w:pos="1620"/>
          <w:tab w:val="left" w:pos="2840"/>
          <w:tab w:val="left" w:pos="7180"/>
        </w:tabs>
        <w:suppressAutoHyphens/>
        <w:rPr>
          <w:rFonts w:ascii="Arial" w:hAnsi="Arial" w:cs="Arial"/>
          <w:iCs/>
          <w:color w:val="000000" w:themeColor="text1"/>
          <w:sz w:val="20"/>
          <w:highlight w:val="yellow"/>
        </w:rPr>
      </w:pPr>
      <w:r w:rsidRPr="00D74136">
        <w:rPr>
          <w:rFonts w:ascii="Arial" w:hAnsi="Arial" w:cs="Arial"/>
          <w:b/>
          <w:iCs/>
          <w:color w:val="000000" w:themeColor="text1"/>
          <w:sz w:val="20"/>
          <w:highlight w:val="yellow"/>
        </w:rPr>
        <w:t xml:space="preserve">Mandating satisfactorily completion as a prime </w:t>
      </w:r>
      <w:r w:rsidRPr="00D74136">
        <w:rPr>
          <w:rFonts w:ascii="Arial" w:hAnsi="Arial" w:cs="Arial"/>
          <w:iCs/>
          <w:color w:val="000000" w:themeColor="text1"/>
          <w:sz w:val="20"/>
          <w:highlight w:val="yellow"/>
        </w:rPr>
        <w:t>contractor, at least on</w:t>
      </w:r>
      <w:r w:rsidR="0016206E" w:rsidRPr="00D74136">
        <w:rPr>
          <w:rFonts w:ascii="Arial" w:hAnsi="Arial" w:cs="Arial"/>
          <w:iCs/>
          <w:color w:val="000000" w:themeColor="text1"/>
          <w:sz w:val="20"/>
          <w:highlight w:val="yellow"/>
        </w:rPr>
        <w:t xml:space="preserve">e similar work to as extent of </w:t>
      </w:r>
      <w:r w:rsidR="005631F4">
        <w:rPr>
          <w:rFonts w:ascii="Arial" w:hAnsi="Arial" w:cs="Arial"/>
          <w:b/>
          <w:iCs/>
          <w:color w:val="000000" w:themeColor="text1"/>
          <w:sz w:val="20"/>
          <w:highlight w:val="yellow"/>
        </w:rPr>
        <w:t>5</w:t>
      </w:r>
      <w:r w:rsidRPr="00D74136">
        <w:rPr>
          <w:rFonts w:ascii="Arial" w:hAnsi="Arial" w:cs="Arial"/>
          <w:b/>
          <w:iCs/>
          <w:color w:val="000000" w:themeColor="text1"/>
          <w:sz w:val="20"/>
          <w:highlight w:val="yellow"/>
        </w:rPr>
        <w:t>0%</w:t>
      </w:r>
      <w:r w:rsidRPr="00D74136">
        <w:rPr>
          <w:rFonts w:ascii="Arial" w:hAnsi="Arial" w:cs="Arial"/>
          <w:iCs/>
          <w:color w:val="000000" w:themeColor="text1"/>
          <w:sz w:val="20"/>
          <w:highlight w:val="yellow"/>
        </w:rPr>
        <w:t xml:space="preserve"> of the cost of the</w:t>
      </w:r>
      <w:r w:rsidR="006928AD" w:rsidRPr="00D74136">
        <w:rPr>
          <w:rFonts w:ascii="Arial" w:hAnsi="Arial" w:cs="Arial"/>
          <w:iCs/>
          <w:color w:val="000000" w:themeColor="text1"/>
          <w:sz w:val="20"/>
          <w:highlight w:val="yellow"/>
        </w:rPr>
        <w:t xml:space="preserve"> </w:t>
      </w:r>
      <w:r w:rsidRPr="00D74136">
        <w:rPr>
          <w:rFonts w:ascii="Arial" w:hAnsi="Arial" w:cs="Arial"/>
          <w:iCs/>
          <w:color w:val="000000" w:themeColor="text1"/>
          <w:sz w:val="20"/>
          <w:highlight w:val="yellow"/>
        </w:rPr>
        <w:t xml:space="preserve">work </w:t>
      </w:r>
      <w:r w:rsidRPr="00D74136">
        <w:rPr>
          <w:rFonts w:ascii="Arial" w:hAnsi="Arial" w:cs="Arial"/>
          <w:b/>
          <w:iCs/>
          <w:color w:val="000000" w:themeColor="text1"/>
          <w:sz w:val="20"/>
          <w:highlight w:val="yellow"/>
        </w:rPr>
        <w:t xml:space="preserve">( Rs </w:t>
      </w:r>
      <w:r w:rsidR="001A2EC5" w:rsidRPr="00D74136">
        <w:rPr>
          <w:rFonts w:ascii="Arial" w:hAnsi="Arial" w:cs="Arial"/>
          <w:b/>
          <w:iCs/>
          <w:color w:val="000000" w:themeColor="text1"/>
          <w:sz w:val="20"/>
          <w:highlight w:val="yellow"/>
        </w:rPr>
        <w:t>1542.11</w:t>
      </w:r>
      <w:r w:rsidRPr="00D74136">
        <w:rPr>
          <w:rFonts w:ascii="Arial" w:hAnsi="Arial" w:cs="Arial"/>
          <w:b/>
          <w:iCs/>
          <w:color w:val="000000" w:themeColor="text1"/>
          <w:sz w:val="20"/>
          <w:highlight w:val="yellow"/>
        </w:rPr>
        <w:t>Lakhs)</w:t>
      </w:r>
    </w:p>
    <w:p w14:paraId="1F0F6492" w14:textId="77777777" w:rsidR="005617CD" w:rsidRPr="00D74136" w:rsidRDefault="005617CD" w:rsidP="005617CD">
      <w:pPr>
        <w:numPr>
          <w:ilvl w:val="0"/>
          <w:numId w:val="7"/>
        </w:numPr>
        <w:tabs>
          <w:tab w:val="left" w:pos="720"/>
          <w:tab w:val="num" w:pos="786"/>
          <w:tab w:val="left" w:pos="1620"/>
          <w:tab w:val="left" w:pos="2840"/>
          <w:tab w:val="left" w:pos="7180"/>
        </w:tabs>
        <w:suppressAutoHyphens/>
        <w:rPr>
          <w:rFonts w:ascii="Arial" w:hAnsi="Arial" w:cs="Arial"/>
          <w:i/>
          <w:iCs/>
          <w:color w:val="000000" w:themeColor="text1"/>
          <w:sz w:val="20"/>
          <w:highlight w:val="yellow"/>
        </w:rPr>
      </w:pPr>
      <w:r w:rsidRPr="00D74136">
        <w:rPr>
          <w:rFonts w:ascii="Arial" w:hAnsi="Arial" w:cs="Arial"/>
          <w:color w:val="000000" w:themeColor="text1"/>
          <w:sz w:val="20"/>
          <w:highlight w:val="yellow"/>
        </w:rPr>
        <w:t>executed in any one year, the following minimum quantities of work:</w:t>
      </w:r>
      <w:r w:rsidRPr="00D74136">
        <w:rPr>
          <w:rStyle w:val="FootnoteReference"/>
          <w:rFonts w:ascii="Arial" w:hAnsi="Arial" w:cs="Arial"/>
          <w:color w:val="000000" w:themeColor="text1"/>
          <w:sz w:val="20"/>
          <w:highlight w:val="yellow"/>
        </w:rPr>
        <w:footnoteReference w:id="1"/>
      </w:r>
    </w:p>
    <w:p w14:paraId="2C91EFC9" w14:textId="77777777" w:rsidR="005617CD" w:rsidRPr="00CC4BCA" w:rsidRDefault="005617CD" w:rsidP="005617CD">
      <w:pPr>
        <w:tabs>
          <w:tab w:val="left" w:pos="1080"/>
          <w:tab w:val="left" w:pos="1620"/>
          <w:tab w:val="left" w:pos="2840"/>
          <w:tab w:val="left" w:pos="7180"/>
        </w:tabs>
        <w:suppressAutoHyphens/>
        <w:ind w:left="1080"/>
        <w:rPr>
          <w:rFonts w:ascii="Arial" w:hAnsi="Arial" w:cs="Arial"/>
          <w:b/>
          <w:color w:val="000000" w:themeColor="text1"/>
          <w:sz w:val="20"/>
        </w:rPr>
      </w:pPr>
    </w:p>
    <w:tbl>
      <w:tblPr>
        <w:tblW w:w="4889" w:type="pct"/>
        <w:tblLayout w:type="fixed"/>
        <w:tblLook w:val="04A0" w:firstRow="1" w:lastRow="0" w:firstColumn="1" w:lastColumn="0" w:noHBand="0" w:noVBand="1"/>
      </w:tblPr>
      <w:tblGrid>
        <w:gridCol w:w="963"/>
        <w:gridCol w:w="7084"/>
        <w:gridCol w:w="850"/>
        <w:gridCol w:w="1276"/>
      </w:tblGrid>
      <w:tr w:rsidR="008E276E" w:rsidRPr="00CC4BCA" w14:paraId="203554EB" w14:textId="77777777" w:rsidTr="003842FE">
        <w:trPr>
          <w:trHeight w:val="315"/>
        </w:trPr>
        <w:tc>
          <w:tcPr>
            <w:tcW w:w="473" w:type="pct"/>
            <w:tcBorders>
              <w:top w:val="single" w:sz="8" w:space="0" w:color="auto"/>
              <w:left w:val="single" w:sz="8" w:space="0" w:color="auto"/>
              <w:bottom w:val="single" w:sz="4" w:space="0" w:color="auto"/>
              <w:right w:val="single" w:sz="8" w:space="0" w:color="auto"/>
            </w:tcBorders>
            <w:noWrap/>
            <w:vAlign w:val="center"/>
            <w:hideMark/>
          </w:tcPr>
          <w:p w14:paraId="75A8B514" w14:textId="0F774726"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S</w:t>
            </w:r>
            <w:r w:rsidR="00EA7E87">
              <w:rPr>
                <w:rFonts w:ascii="Century Schoolbook" w:hAnsi="Century Schoolbook" w:cs="Calibri"/>
                <w:b/>
                <w:bCs/>
                <w:color w:val="000000" w:themeColor="text1"/>
                <w:sz w:val="22"/>
                <w:szCs w:val="22"/>
                <w:highlight w:val="yellow"/>
                <w:lang w:val="en-IN" w:eastAsia="en-IN"/>
              </w:rPr>
              <w:t>I</w:t>
            </w:r>
            <w:r w:rsidRPr="00D74136">
              <w:rPr>
                <w:rFonts w:ascii="Century Schoolbook" w:hAnsi="Century Schoolbook" w:cs="Calibri"/>
                <w:b/>
                <w:bCs/>
                <w:color w:val="000000" w:themeColor="text1"/>
                <w:sz w:val="22"/>
                <w:szCs w:val="22"/>
                <w:highlight w:val="yellow"/>
                <w:lang w:val="en-IN" w:eastAsia="en-IN"/>
              </w:rPr>
              <w:t>. No.</w:t>
            </w:r>
          </w:p>
        </w:tc>
        <w:tc>
          <w:tcPr>
            <w:tcW w:w="3482" w:type="pct"/>
            <w:tcBorders>
              <w:top w:val="single" w:sz="8" w:space="0" w:color="auto"/>
              <w:left w:val="nil"/>
              <w:bottom w:val="single" w:sz="4" w:space="0" w:color="auto"/>
              <w:right w:val="single" w:sz="8" w:space="0" w:color="auto"/>
            </w:tcBorders>
            <w:noWrap/>
            <w:vAlign w:val="center"/>
            <w:hideMark/>
          </w:tcPr>
          <w:p w14:paraId="6437AFE8" w14:textId="77777777"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Work Description</w:t>
            </w:r>
          </w:p>
        </w:tc>
        <w:tc>
          <w:tcPr>
            <w:tcW w:w="418" w:type="pct"/>
            <w:tcBorders>
              <w:top w:val="single" w:sz="8" w:space="0" w:color="auto"/>
              <w:left w:val="nil"/>
              <w:bottom w:val="single" w:sz="4" w:space="0" w:color="auto"/>
              <w:right w:val="single" w:sz="8" w:space="0" w:color="auto"/>
            </w:tcBorders>
            <w:noWrap/>
            <w:vAlign w:val="center"/>
            <w:hideMark/>
          </w:tcPr>
          <w:p w14:paraId="476449FF" w14:textId="77777777"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Units</w:t>
            </w:r>
          </w:p>
        </w:tc>
        <w:tc>
          <w:tcPr>
            <w:tcW w:w="627" w:type="pct"/>
            <w:tcBorders>
              <w:top w:val="single" w:sz="8" w:space="0" w:color="auto"/>
              <w:left w:val="nil"/>
              <w:bottom w:val="single" w:sz="4" w:space="0" w:color="auto"/>
              <w:right w:val="single" w:sz="8" w:space="0" w:color="auto"/>
            </w:tcBorders>
            <w:noWrap/>
            <w:vAlign w:val="center"/>
            <w:hideMark/>
          </w:tcPr>
          <w:p w14:paraId="6D7798FF" w14:textId="77777777"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Qty</w:t>
            </w:r>
          </w:p>
        </w:tc>
      </w:tr>
      <w:tr w:rsidR="008E276E" w:rsidRPr="00CC4BCA" w14:paraId="05C8BFAA" w14:textId="77777777" w:rsidTr="003842FE">
        <w:trPr>
          <w:trHeight w:val="304"/>
        </w:trPr>
        <w:tc>
          <w:tcPr>
            <w:tcW w:w="473" w:type="pct"/>
            <w:tcBorders>
              <w:top w:val="single" w:sz="4" w:space="0" w:color="auto"/>
              <w:left w:val="single" w:sz="4" w:space="0" w:color="auto"/>
              <w:bottom w:val="single" w:sz="4" w:space="0" w:color="auto"/>
              <w:right w:val="single" w:sz="4" w:space="0" w:color="auto"/>
            </w:tcBorders>
            <w:noWrap/>
            <w:vAlign w:val="center"/>
            <w:hideMark/>
          </w:tcPr>
          <w:p w14:paraId="39076C9A" w14:textId="77777777" w:rsidR="005617CD" w:rsidRPr="00D74136" w:rsidRDefault="005617CD" w:rsidP="001055AA">
            <w:pPr>
              <w:jc w:val="center"/>
              <w:rPr>
                <w:rFonts w:ascii="Century Schoolbook" w:hAnsi="Century Schoolbook" w:cs="Calibri"/>
                <w:color w:val="000000" w:themeColor="text1"/>
                <w:szCs w:val="24"/>
                <w:highlight w:val="yellow"/>
                <w:lang w:val="en-IN" w:eastAsia="en-IN"/>
              </w:rPr>
            </w:pPr>
            <w:r w:rsidRPr="00D74136">
              <w:rPr>
                <w:rFonts w:ascii="Century Schoolbook" w:hAnsi="Century Schoolbook" w:cs="Calibri"/>
                <w:color w:val="000000" w:themeColor="text1"/>
                <w:szCs w:val="24"/>
                <w:highlight w:val="yellow"/>
                <w:lang w:val="en-IN" w:eastAsia="en-IN"/>
              </w:rPr>
              <w:t>1</w:t>
            </w:r>
          </w:p>
        </w:tc>
        <w:tc>
          <w:tcPr>
            <w:tcW w:w="3482" w:type="pct"/>
            <w:tcBorders>
              <w:top w:val="single" w:sz="4" w:space="0" w:color="auto"/>
              <w:left w:val="single" w:sz="4" w:space="0" w:color="auto"/>
              <w:bottom w:val="single" w:sz="4" w:space="0" w:color="auto"/>
              <w:right w:val="single" w:sz="4" w:space="0" w:color="auto"/>
            </w:tcBorders>
            <w:noWrap/>
            <w:vAlign w:val="center"/>
          </w:tcPr>
          <w:p w14:paraId="6CDE1062" w14:textId="17F2CF7B" w:rsidR="005617CD" w:rsidRPr="00D74136" w:rsidRDefault="0064089E" w:rsidP="001055AA">
            <w:pPr>
              <w:rPr>
                <w:rFonts w:ascii="Century Schoolbook" w:hAnsi="Century Schoolbook" w:cs="Calibri"/>
                <w:color w:val="000000" w:themeColor="text1"/>
                <w:sz w:val="20"/>
                <w:highlight w:val="yellow"/>
                <w:lang w:val="en-IN" w:eastAsia="en-IN"/>
              </w:rPr>
            </w:pPr>
            <w:r w:rsidRPr="00D74136">
              <w:rPr>
                <w:rFonts w:ascii="Century Schoolbook" w:hAnsi="Century Schoolbook" w:cs="Calibri"/>
                <w:color w:val="000000" w:themeColor="text1"/>
                <w:sz w:val="20"/>
                <w:highlight w:val="yellow"/>
                <w:lang w:val="en-IN" w:eastAsia="en-IN"/>
              </w:rPr>
              <w:t>Wet mix macadam</w:t>
            </w:r>
          </w:p>
        </w:tc>
        <w:tc>
          <w:tcPr>
            <w:tcW w:w="418" w:type="pct"/>
            <w:tcBorders>
              <w:top w:val="single" w:sz="4" w:space="0" w:color="auto"/>
              <w:left w:val="single" w:sz="4" w:space="0" w:color="auto"/>
              <w:bottom w:val="single" w:sz="4" w:space="0" w:color="auto"/>
              <w:right w:val="single" w:sz="4" w:space="0" w:color="auto"/>
            </w:tcBorders>
            <w:noWrap/>
            <w:vAlign w:val="center"/>
          </w:tcPr>
          <w:p w14:paraId="1E276189" w14:textId="7625E1B7" w:rsidR="005617CD" w:rsidRPr="00D74136" w:rsidRDefault="00AB4801" w:rsidP="001055AA">
            <w:pPr>
              <w:jc w:val="center"/>
              <w:rPr>
                <w:rFonts w:ascii="Century Schoolbook" w:hAnsi="Century Schoolbook" w:cs="Calibri"/>
                <w:color w:val="000000" w:themeColor="text1"/>
                <w:sz w:val="22"/>
                <w:szCs w:val="22"/>
                <w:highlight w:val="yellow"/>
                <w:lang w:val="en-IN" w:eastAsia="en-IN"/>
              </w:rPr>
            </w:pPr>
            <w:r w:rsidRPr="00D74136">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67D587D4" w14:textId="044F3992" w:rsidR="008E276E" w:rsidRPr="00D74136" w:rsidRDefault="005631F4"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537</w:t>
            </w:r>
            <w:r w:rsidR="00830D97">
              <w:rPr>
                <w:rFonts w:ascii="Century Schoolbook" w:hAnsi="Century Schoolbook" w:cs="Calibri"/>
                <w:color w:val="000000" w:themeColor="text1"/>
                <w:sz w:val="22"/>
                <w:szCs w:val="22"/>
                <w:highlight w:val="yellow"/>
                <w:lang w:val="en-IN" w:eastAsia="en-IN"/>
              </w:rPr>
              <w:t>4</w:t>
            </w:r>
            <w:r>
              <w:rPr>
                <w:rFonts w:ascii="Century Schoolbook" w:hAnsi="Century Schoolbook" w:cs="Calibri"/>
                <w:color w:val="000000" w:themeColor="text1"/>
                <w:sz w:val="22"/>
                <w:szCs w:val="22"/>
                <w:highlight w:val="yellow"/>
                <w:lang w:val="en-IN" w:eastAsia="en-IN"/>
              </w:rPr>
              <w:t>.00</w:t>
            </w:r>
          </w:p>
        </w:tc>
      </w:tr>
      <w:tr w:rsidR="008E276E" w:rsidRPr="00CC4BCA" w14:paraId="70ADE2BC" w14:textId="77777777" w:rsidTr="003842FE">
        <w:trPr>
          <w:trHeight w:val="228"/>
        </w:trPr>
        <w:tc>
          <w:tcPr>
            <w:tcW w:w="473" w:type="pct"/>
            <w:tcBorders>
              <w:top w:val="single" w:sz="4" w:space="0" w:color="auto"/>
              <w:left w:val="single" w:sz="4" w:space="0" w:color="auto"/>
              <w:bottom w:val="single" w:sz="4" w:space="0" w:color="auto"/>
              <w:right w:val="single" w:sz="4" w:space="0" w:color="auto"/>
            </w:tcBorders>
            <w:noWrap/>
            <w:vAlign w:val="center"/>
            <w:hideMark/>
          </w:tcPr>
          <w:p w14:paraId="016D829A" w14:textId="77777777" w:rsidR="00665AF7" w:rsidRPr="00D74136" w:rsidRDefault="00665AF7" w:rsidP="00665AF7">
            <w:pPr>
              <w:jc w:val="center"/>
              <w:rPr>
                <w:rFonts w:ascii="Century Schoolbook" w:hAnsi="Century Schoolbook" w:cs="Calibri"/>
                <w:color w:val="000000" w:themeColor="text1"/>
                <w:szCs w:val="24"/>
                <w:highlight w:val="yellow"/>
                <w:lang w:val="en-IN" w:eastAsia="en-IN"/>
              </w:rPr>
            </w:pPr>
            <w:r w:rsidRPr="00D74136">
              <w:rPr>
                <w:rFonts w:ascii="Century Schoolbook" w:hAnsi="Century Schoolbook" w:cs="Calibri"/>
                <w:color w:val="000000" w:themeColor="text1"/>
                <w:szCs w:val="24"/>
                <w:highlight w:val="yellow"/>
                <w:lang w:val="en-IN" w:eastAsia="en-IN"/>
              </w:rPr>
              <w:t>2</w:t>
            </w:r>
          </w:p>
        </w:tc>
        <w:tc>
          <w:tcPr>
            <w:tcW w:w="3482" w:type="pct"/>
            <w:tcBorders>
              <w:top w:val="single" w:sz="4" w:space="0" w:color="auto"/>
              <w:left w:val="single" w:sz="4" w:space="0" w:color="auto"/>
              <w:bottom w:val="single" w:sz="4" w:space="0" w:color="auto"/>
              <w:right w:val="single" w:sz="4" w:space="0" w:color="auto"/>
            </w:tcBorders>
            <w:noWrap/>
            <w:vAlign w:val="center"/>
          </w:tcPr>
          <w:p w14:paraId="6137F701" w14:textId="7399B21F" w:rsidR="00665AF7" w:rsidRPr="00D74136" w:rsidRDefault="0064089E" w:rsidP="00665AF7">
            <w:pPr>
              <w:rPr>
                <w:rFonts w:ascii="Century Schoolbook" w:hAnsi="Century Schoolbook" w:cs="Calibri"/>
                <w:color w:val="000000" w:themeColor="text1"/>
                <w:sz w:val="20"/>
                <w:highlight w:val="yellow"/>
                <w:lang w:val="en-IN" w:eastAsia="en-IN"/>
              </w:rPr>
            </w:pPr>
            <w:r w:rsidRPr="00D74136">
              <w:rPr>
                <w:rFonts w:ascii="Century Schoolbook" w:hAnsi="Century Schoolbook" w:cs="Calibri"/>
                <w:color w:val="000000" w:themeColor="text1"/>
                <w:sz w:val="20"/>
                <w:highlight w:val="yellow"/>
                <w:lang w:val="en-IN" w:eastAsia="en-IN"/>
              </w:rPr>
              <w:t>Dense Graded Bituminous Macadam</w:t>
            </w:r>
          </w:p>
        </w:tc>
        <w:tc>
          <w:tcPr>
            <w:tcW w:w="418" w:type="pct"/>
            <w:tcBorders>
              <w:top w:val="single" w:sz="4" w:space="0" w:color="auto"/>
              <w:left w:val="single" w:sz="4" w:space="0" w:color="auto"/>
              <w:bottom w:val="single" w:sz="4" w:space="0" w:color="auto"/>
              <w:right w:val="single" w:sz="4" w:space="0" w:color="auto"/>
            </w:tcBorders>
            <w:noWrap/>
            <w:vAlign w:val="center"/>
          </w:tcPr>
          <w:p w14:paraId="3B0BCFE2" w14:textId="13A831D0" w:rsidR="00665AF7" w:rsidRPr="00D74136" w:rsidRDefault="0064089E" w:rsidP="00665AF7">
            <w:pPr>
              <w:jc w:val="center"/>
              <w:rPr>
                <w:rFonts w:ascii="Century Schoolbook" w:hAnsi="Century Schoolbook" w:cs="Calibri"/>
                <w:color w:val="000000" w:themeColor="text1"/>
                <w:sz w:val="22"/>
                <w:szCs w:val="22"/>
                <w:highlight w:val="yellow"/>
                <w:lang w:val="en-IN" w:eastAsia="en-IN"/>
              </w:rPr>
            </w:pPr>
            <w:r w:rsidRPr="00D74136">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4F32F355" w14:textId="7C16FF78" w:rsidR="00665AF7" w:rsidRPr="00D74136" w:rsidRDefault="005631F4" w:rsidP="009E4402">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130</w:t>
            </w:r>
            <w:r w:rsidR="00830D97">
              <w:rPr>
                <w:rFonts w:ascii="Century Schoolbook" w:hAnsi="Century Schoolbook" w:cs="Calibri"/>
                <w:color w:val="000000" w:themeColor="text1"/>
                <w:sz w:val="22"/>
                <w:szCs w:val="22"/>
                <w:highlight w:val="yellow"/>
                <w:lang w:val="en-IN" w:eastAsia="en-IN"/>
              </w:rPr>
              <w:t>6</w:t>
            </w:r>
            <w:r>
              <w:rPr>
                <w:rFonts w:ascii="Century Schoolbook" w:hAnsi="Century Schoolbook" w:cs="Calibri"/>
                <w:color w:val="000000" w:themeColor="text1"/>
                <w:sz w:val="22"/>
                <w:szCs w:val="22"/>
                <w:highlight w:val="yellow"/>
                <w:lang w:val="en-IN" w:eastAsia="en-IN"/>
              </w:rPr>
              <w:t>.00</w:t>
            </w:r>
          </w:p>
        </w:tc>
      </w:tr>
      <w:tr w:rsidR="003842FE" w:rsidRPr="00CC4BCA" w14:paraId="513E004C"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hideMark/>
          </w:tcPr>
          <w:p w14:paraId="3FB5A7E4" w14:textId="51073470" w:rsidR="003842FE" w:rsidRPr="00D74136"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3</w:t>
            </w:r>
          </w:p>
        </w:tc>
        <w:tc>
          <w:tcPr>
            <w:tcW w:w="3482" w:type="pct"/>
            <w:tcBorders>
              <w:top w:val="single" w:sz="4" w:space="0" w:color="auto"/>
              <w:left w:val="single" w:sz="4" w:space="0" w:color="auto"/>
              <w:bottom w:val="single" w:sz="4" w:space="0" w:color="auto"/>
              <w:right w:val="single" w:sz="4" w:space="0" w:color="auto"/>
            </w:tcBorders>
            <w:noWrap/>
            <w:vAlign w:val="center"/>
          </w:tcPr>
          <w:p w14:paraId="36F6A926" w14:textId="188C48BE" w:rsidR="003842FE" w:rsidRPr="00D74136" w:rsidRDefault="003842FE" w:rsidP="00665AF7">
            <w:pPr>
              <w:rPr>
                <w:rFonts w:ascii="Century Schoolbook" w:hAnsi="Century Schoolbook" w:cs="Calibri"/>
                <w:color w:val="000000" w:themeColor="text1"/>
                <w:sz w:val="20"/>
                <w:highlight w:val="yellow"/>
                <w:lang w:val="en-IN" w:eastAsia="en-IN"/>
              </w:rPr>
            </w:pPr>
            <w:r w:rsidRPr="00372314">
              <w:rPr>
                <w:rFonts w:ascii="Century Schoolbook" w:hAnsi="Century Schoolbook" w:cs="Calibri"/>
                <w:color w:val="000000" w:themeColor="text1"/>
                <w:sz w:val="20"/>
                <w:highlight w:val="yellow"/>
                <w:lang w:val="en-IN" w:eastAsia="en-IN"/>
              </w:rPr>
              <w:t>Bituminous Concrete</w:t>
            </w:r>
          </w:p>
        </w:tc>
        <w:tc>
          <w:tcPr>
            <w:tcW w:w="418" w:type="pct"/>
            <w:tcBorders>
              <w:top w:val="single" w:sz="4" w:space="0" w:color="auto"/>
              <w:left w:val="single" w:sz="4" w:space="0" w:color="auto"/>
              <w:bottom w:val="single" w:sz="4" w:space="0" w:color="auto"/>
              <w:right w:val="single" w:sz="4" w:space="0" w:color="auto"/>
            </w:tcBorders>
            <w:noWrap/>
            <w:vAlign w:val="center"/>
          </w:tcPr>
          <w:p w14:paraId="2FC3F00C" w14:textId="253CE06C" w:rsidR="003842FE" w:rsidRPr="00D74136" w:rsidRDefault="003842FE"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0ADCBCA7" w14:textId="1162F7FC" w:rsidR="003842FE" w:rsidRPr="00D74136" w:rsidRDefault="003842FE"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5013.04</w:t>
            </w:r>
          </w:p>
        </w:tc>
      </w:tr>
      <w:tr w:rsidR="003842FE" w:rsidRPr="00CC4BCA" w14:paraId="78A0590A"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5AC6B0CD" w14:textId="31897DD9" w:rsidR="003842FE"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4</w:t>
            </w:r>
          </w:p>
        </w:tc>
        <w:tc>
          <w:tcPr>
            <w:tcW w:w="3482" w:type="pct"/>
            <w:tcBorders>
              <w:top w:val="single" w:sz="4" w:space="0" w:color="auto"/>
              <w:left w:val="single" w:sz="4" w:space="0" w:color="auto"/>
              <w:bottom w:val="single" w:sz="4" w:space="0" w:color="auto"/>
              <w:right w:val="single" w:sz="4" w:space="0" w:color="auto"/>
            </w:tcBorders>
            <w:noWrap/>
            <w:vAlign w:val="center"/>
          </w:tcPr>
          <w:p w14:paraId="137994BF" w14:textId="5209DFB0" w:rsidR="003842FE" w:rsidRPr="00CA187D" w:rsidRDefault="003842FE" w:rsidP="00665AF7">
            <w:pPr>
              <w:rPr>
                <w:rFonts w:ascii="Century Schoolbook" w:hAnsi="Century Schoolbook" w:cs="Calibri"/>
                <w:color w:val="000000" w:themeColor="text1"/>
                <w:sz w:val="20"/>
                <w:highlight w:val="yellow"/>
                <w:lang w:val="en-IN" w:eastAsia="en-IN"/>
              </w:rPr>
            </w:pPr>
            <w:r w:rsidRPr="00CA187D">
              <w:rPr>
                <w:highlight w:val="yellow"/>
              </w:rPr>
              <w:t>Removing and refixing of Drain Covering slabs</w:t>
            </w:r>
          </w:p>
        </w:tc>
        <w:tc>
          <w:tcPr>
            <w:tcW w:w="418" w:type="pct"/>
            <w:tcBorders>
              <w:top w:val="single" w:sz="4" w:space="0" w:color="auto"/>
              <w:left w:val="single" w:sz="4" w:space="0" w:color="auto"/>
              <w:bottom w:val="single" w:sz="4" w:space="0" w:color="auto"/>
              <w:right w:val="single" w:sz="4" w:space="0" w:color="auto"/>
            </w:tcBorders>
            <w:noWrap/>
            <w:vAlign w:val="center"/>
          </w:tcPr>
          <w:p w14:paraId="3A4C28EC" w14:textId="65338932" w:rsidR="003842FE" w:rsidRDefault="003842FE"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Sqm</w:t>
            </w:r>
          </w:p>
        </w:tc>
        <w:tc>
          <w:tcPr>
            <w:tcW w:w="627" w:type="pct"/>
            <w:tcBorders>
              <w:top w:val="single" w:sz="4" w:space="0" w:color="auto"/>
              <w:left w:val="single" w:sz="4" w:space="0" w:color="auto"/>
              <w:bottom w:val="single" w:sz="4" w:space="0" w:color="auto"/>
              <w:right w:val="single" w:sz="4" w:space="0" w:color="auto"/>
            </w:tcBorders>
            <w:noWrap/>
            <w:vAlign w:val="center"/>
          </w:tcPr>
          <w:p w14:paraId="16CAAECB" w14:textId="61C0A55A" w:rsidR="003842FE" w:rsidRDefault="00830D97"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5188.00</w:t>
            </w:r>
          </w:p>
        </w:tc>
      </w:tr>
      <w:tr w:rsidR="003842FE" w:rsidRPr="00CC4BCA" w14:paraId="02AC92D4"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1DCA5B35" w14:textId="6441D46A" w:rsidR="003842FE"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5</w:t>
            </w:r>
          </w:p>
        </w:tc>
        <w:tc>
          <w:tcPr>
            <w:tcW w:w="3482" w:type="pct"/>
            <w:tcBorders>
              <w:top w:val="single" w:sz="4" w:space="0" w:color="auto"/>
              <w:left w:val="single" w:sz="4" w:space="0" w:color="auto"/>
              <w:bottom w:val="single" w:sz="4" w:space="0" w:color="auto"/>
              <w:right w:val="single" w:sz="4" w:space="0" w:color="auto"/>
            </w:tcBorders>
            <w:noWrap/>
            <w:vAlign w:val="center"/>
          </w:tcPr>
          <w:p w14:paraId="7719CA35" w14:textId="4E7ACB9C" w:rsidR="003842FE" w:rsidRPr="00CA187D" w:rsidRDefault="0049285C" w:rsidP="00C64BE7">
            <w:pPr>
              <w:rPr>
                <w:rFonts w:ascii="Century Schoolbook" w:hAnsi="Century Schoolbook" w:cs="Calibri"/>
                <w:color w:val="000000" w:themeColor="text1"/>
                <w:sz w:val="20"/>
                <w:highlight w:val="yellow"/>
                <w:lang w:val="en-IN" w:eastAsia="en-IN"/>
              </w:rPr>
            </w:pPr>
            <w:r w:rsidRPr="00CA187D">
              <w:rPr>
                <w:rFonts w:ascii="Century Schoolbook" w:hAnsi="Century Schoolbook" w:cs="Calibri"/>
                <w:color w:val="000000" w:themeColor="text1"/>
                <w:sz w:val="20"/>
                <w:highlight w:val="yellow"/>
                <w:lang w:val="en-IN" w:eastAsia="en-IN"/>
              </w:rPr>
              <w:t>Kerb stones</w:t>
            </w:r>
          </w:p>
        </w:tc>
        <w:tc>
          <w:tcPr>
            <w:tcW w:w="418" w:type="pct"/>
            <w:tcBorders>
              <w:top w:val="single" w:sz="4" w:space="0" w:color="auto"/>
              <w:left w:val="single" w:sz="4" w:space="0" w:color="auto"/>
              <w:bottom w:val="single" w:sz="4" w:space="0" w:color="auto"/>
              <w:right w:val="single" w:sz="4" w:space="0" w:color="auto"/>
            </w:tcBorders>
            <w:noWrap/>
            <w:vAlign w:val="center"/>
          </w:tcPr>
          <w:p w14:paraId="336F37CF" w14:textId="44AB5465" w:rsidR="003842FE" w:rsidRDefault="0049285C"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Nos</w:t>
            </w:r>
          </w:p>
        </w:tc>
        <w:tc>
          <w:tcPr>
            <w:tcW w:w="627" w:type="pct"/>
            <w:tcBorders>
              <w:top w:val="single" w:sz="4" w:space="0" w:color="auto"/>
              <w:left w:val="single" w:sz="4" w:space="0" w:color="auto"/>
              <w:bottom w:val="single" w:sz="4" w:space="0" w:color="auto"/>
              <w:right w:val="single" w:sz="4" w:space="0" w:color="auto"/>
            </w:tcBorders>
            <w:noWrap/>
            <w:vAlign w:val="center"/>
          </w:tcPr>
          <w:p w14:paraId="4CBCD10C" w14:textId="288E4317" w:rsidR="003842FE" w:rsidRDefault="00830D97"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4002.00</w:t>
            </w:r>
          </w:p>
        </w:tc>
      </w:tr>
      <w:tr w:rsidR="003842FE" w:rsidRPr="00CC4BCA" w14:paraId="280EF765"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5A757DA2" w14:textId="6135B3DB" w:rsidR="003842FE"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6</w:t>
            </w:r>
          </w:p>
        </w:tc>
        <w:tc>
          <w:tcPr>
            <w:tcW w:w="3482" w:type="pct"/>
            <w:tcBorders>
              <w:top w:val="single" w:sz="4" w:space="0" w:color="auto"/>
              <w:left w:val="single" w:sz="4" w:space="0" w:color="auto"/>
              <w:bottom w:val="single" w:sz="4" w:space="0" w:color="auto"/>
              <w:right w:val="single" w:sz="4" w:space="0" w:color="auto"/>
            </w:tcBorders>
            <w:noWrap/>
            <w:vAlign w:val="center"/>
          </w:tcPr>
          <w:p w14:paraId="6861A87C" w14:textId="669ADB59" w:rsidR="003842FE" w:rsidRPr="00CA187D" w:rsidRDefault="003842FE" w:rsidP="00665AF7">
            <w:pPr>
              <w:rPr>
                <w:highlight w:val="yellow"/>
              </w:rPr>
            </w:pPr>
            <w:r w:rsidRPr="00CA187D">
              <w:rPr>
                <w:highlight w:val="yellow"/>
              </w:rPr>
              <w:t xml:space="preserve"> Concrete</w:t>
            </w:r>
          </w:p>
        </w:tc>
        <w:tc>
          <w:tcPr>
            <w:tcW w:w="418" w:type="pct"/>
            <w:tcBorders>
              <w:top w:val="single" w:sz="4" w:space="0" w:color="auto"/>
              <w:left w:val="single" w:sz="4" w:space="0" w:color="auto"/>
              <w:bottom w:val="single" w:sz="4" w:space="0" w:color="auto"/>
              <w:right w:val="single" w:sz="4" w:space="0" w:color="auto"/>
            </w:tcBorders>
            <w:noWrap/>
            <w:vAlign w:val="center"/>
          </w:tcPr>
          <w:p w14:paraId="058987D3" w14:textId="07877AFE" w:rsidR="003842FE" w:rsidRDefault="003842FE"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082C56EA" w14:textId="25D99F77" w:rsidR="003842FE" w:rsidRDefault="0049285C"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101</w:t>
            </w:r>
            <w:r w:rsidR="00830D97">
              <w:rPr>
                <w:rFonts w:ascii="Century Schoolbook" w:hAnsi="Century Schoolbook" w:cs="Calibri"/>
                <w:color w:val="000000" w:themeColor="text1"/>
                <w:sz w:val="22"/>
                <w:szCs w:val="22"/>
                <w:highlight w:val="yellow"/>
                <w:lang w:val="en-IN" w:eastAsia="en-IN"/>
              </w:rPr>
              <w:t>7.00</w:t>
            </w:r>
          </w:p>
        </w:tc>
      </w:tr>
      <w:tr w:rsidR="00830D97" w14:paraId="7CA1049C" w14:textId="77777777" w:rsidTr="00830D97">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4E9FF52B" w14:textId="1594F539" w:rsidR="00830D97" w:rsidRDefault="00830D97" w:rsidP="00C60170">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7</w:t>
            </w:r>
          </w:p>
        </w:tc>
        <w:tc>
          <w:tcPr>
            <w:tcW w:w="3482" w:type="pct"/>
            <w:tcBorders>
              <w:top w:val="single" w:sz="4" w:space="0" w:color="auto"/>
              <w:left w:val="single" w:sz="4" w:space="0" w:color="auto"/>
              <w:bottom w:val="single" w:sz="4" w:space="0" w:color="auto"/>
              <w:right w:val="single" w:sz="4" w:space="0" w:color="auto"/>
            </w:tcBorders>
            <w:noWrap/>
            <w:vAlign w:val="center"/>
          </w:tcPr>
          <w:p w14:paraId="698D4497" w14:textId="5A6AC83E" w:rsidR="00830D97" w:rsidRPr="00CA187D" w:rsidRDefault="00830D97" w:rsidP="00C60170">
            <w:pPr>
              <w:rPr>
                <w:highlight w:val="yellow"/>
              </w:rPr>
            </w:pPr>
            <w:r w:rsidRPr="00CA187D">
              <w:rPr>
                <w:highlight w:val="yellow"/>
              </w:rPr>
              <w:t xml:space="preserve"> Precast Slab 10cm Thick</w:t>
            </w:r>
          </w:p>
        </w:tc>
        <w:tc>
          <w:tcPr>
            <w:tcW w:w="418" w:type="pct"/>
            <w:tcBorders>
              <w:top w:val="single" w:sz="4" w:space="0" w:color="auto"/>
              <w:left w:val="single" w:sz="4" w:space="0" w:color="auto"/>
              <w:bottom w:val="single" w:sz="4" w:space="0" w:color="auto"/>
              <w:right w:val="single" w:sz="4" w:space="0" w:color="auto"/>
            </w:tcBorders>
            <w:noWrap/>
            <w:vAlign w:val="center"/>
          </w:tcPr>
          <w:p w14:paraId="6B8D4A1E" w14:textId="41215628" w:rsidR="00830D97" w:rsidRDefault="00830D97" w:rsidP="00C60170">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Sqm</w:t>
            </w:r>
          </w:p>
        </w:tc>
        <w:tc>
          <w:tcPr>
            <w:tcW w:w="627" w:type="pct"/>
            <w:tcBorders>
              <w:top w:val="single" w:sz="4" w:space="0" w:color="auto"/>
              <w:left w:val="single" w:sz="4" w:space="0" w:color="auto"/>
              <w:bottom w:val="single" w:sz="4" w:space="0" w:color="auto"/>
              <w:right w:val="single" w:sz="4" w:space="0" w:color="auto"/>
            </w:tcBorders>
            <w:noWrap/>
            <w:vAlign w:val="center"/>
          </w:tcPr>
          <w:p w14:paraId="26614501" w14:textId="1B478198" w:rsidR="00830D97" w:rsidRDefault="00830D97" w:rsidP="00C60170">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3061.00</w:t>
            </w:r>
          </w:p>
        </w:tc>
      </w:tr>
    </w:tbl>
    <w:p w14:paraId="426FD8F1" w14:textId="77777777" w:rsidR="005617CD" w:rsidRPr="00CC4BCA" w:rsidRDefault="005617CD" w:rsidP="005617CD">
      <w:pPr>
        <w:tabs>
          <w:tab w:val="left" w:pos="720"/>
          <w:tab w:val="left" w:pos="1620"/>
          <w:tab w:val="left" w:pos="2840"/>
          <w:tab w:val="left" w:pos="7180"/>
        </w:tabs>
        <w:suppressAutoHyphens/>
        <w:ind w:left="720"/>
        <w:jc w:val="both"/>
        <w:rPr>
          <w:rFonts w:ascii="Arial" w:hAnsi="Arial" w:cs="Arial"/>
          <w:b/>
          <w:color w:val="000000" w:themeColor="text1"/>
          <w:sz w:val="20"/>
        </w:rPr>
      </w:pPr>
    </w:p>
    <w:p w14:paraId="6665487F" w14:textId="32E55D7B" w:rsidR="005617CD" w:rsidRPr="00CC4BCA" w:rsidRDefault="005617CD" w:rsidP="005617CD">
      <w:pPr>
        <w:tabs>
          <w:tab w:val="left" w:pos="1080"/>
          <w:tab w:val="left" w:pos="1620"/>
          <w:tab w:val="left" w:pos="2840"/>
          <w:tab w:val="left" w:pos="7180"/>
        </w:tabs>
        <w:suppressAutoHyphens/>
        <w:ind w:left="1080"/>
        <w:rPr>
          <w:rFonts w:ascii="Arial" w:hAnsi="Arial" w:cs="Arial"/>
          <w:color w:val="000000" w:themeColor="text1"/>
          <w:sz w:val="20"/>
        </w:rPr>
      </w:pPr>
      <w:r w:rsidRPr="00CC4BCA">
        <w:rPr>
          <w:rFonts w:ascii="Arial" w:hAnsi="Arial" w:cs="Arial"/>
          <w:color w:val="000000" w:themeColor="text1"/>
          <w:sz w:val="20"/>
        </w:rPr>
        <w:t>Note: Certified Contractors Bill Copies shall be uploaded</w:t>
      </w:r>
      <w:r w:rsidR="009C201E">
        <w:rPr>
          <w:rFonts w:ascii="Arial" w:hAnsi="Arial" w:cs="Arial"/>
          <w:color w:val="000000" w:themeColor="text1"/>
          <w:sz w:val="20"/>
        </w:rPr>
        <w:t xml:space="preserve"> </w:t>
      </w:r>
      <w:r w:rsidRPr="00CC4BCA">
        <w:rPr>
          <w:rFonts w:ascii="Arial" w:hAnsi="Arial" w:cs="Arial"/>
          <w:color w:val="000000" w:themeColor="text1"/>
          <w:sz w:val="20"/>
        </w:rPr>
        <w:t>(Admitted Bill Copies)</w:t>
      </w:r>
    </w:p>
    <w:p w14:paraId="569B18F6" w14:textId="77777777" w:rsidR="005617CD" w:rsidRPr="00CC4BCA" w:rsidRDefault="005617CD" w:rsidP="005617CD">
      <w:pPr>
        <w:tabs>
          <w:tab w:val="left" w:pos="1080"/>
          <w:tab w:val="left" w:pos="1620"/>
          <w:tab w:val="left" w:pos="2840"/>
          <w:tab w:val="left" w:pos="7180"/>
        </w:tabs>
        <w:suppressAutoHyphens/>
        <w:ind w:left="1080"/>
        <w:rPr>
          <w:rFonts w:ascii="Arial" w:hAnsi="Arial" w:cs="Arial"/>
          <w:i/>
          <w:iCs/>
          <w:color w:val="000000" w:themeColor="text1"/>
          <w:sz w:val="20"/>
        </w:rPr>
      </w:pPr>
      <w:r w:rsidRPr="00CC4BCA">
        <w:rPr>
          <w:rFonts w:ascii="Arial" w:hAnsi="Arial" w:cs="Arial"/>
          <w:color w:val="000000" w:themeColor="text1"/>
          <w:sz w:val="20"/>
        </w:rPr>
        <w:tab/>
      </w:r>
    </w:p>
    <w:p w14:paraId="171973A1" w14:textId="77777777" w:rsidR="005617CD" w:rsidRPr="00CC4BCA" w:rsidRDefault="005617CD" w:rsidP="005617CD">
      <w:pPr>
        <w:tabs>
          <w:tab w:val="left" w:pos="720"/>
          <w:tab w:val="left" w:pos="1620"/>
          <w:tab w:val="left" w:pos="2840"/>
          <w:tab w:val="left" w:pos="7180"/>
        </w:tabs>
        <w:suppressAutoHyphens/>
        <w:jc w:val="both"/>
        <w:rPr>
          <w:rFonts w:ascii="Arial" w:hAnsi="Arial" w:cs="Arial"/>
          <w:b/>
          <w:color w:val="000000" w:themeColor="text1"/>
          <w:sz w:val="2"/>
          <w:szCs w:val="2"/>
        </w:rPr>
      </w:pPr>
    </w:p>
    <w:p w14:paraId="4675AE4C" w14:textId="77777777" w:rsidR="005617CD" w:rsidRPr="00CC4BCA" w:rsidRDefault="005617CD" w:rsidP="005617CD">
      <w:pPr>
        <w:tabs>
          <w:tab w:val="left" w:pos="720"/>
          <w:tab w:val="left" w:pos="1620"/>
          <w:tab w:val="left" w:pos="2840"/>
          <w:tab w:val="left" w:pos="7180"/>
        </w:tabs>
        <w:suppressAutoHyphens/>
        <w:ind w:left="720"/>
        <w:jc w:val="both"/>
        <w:rPr>
          <w:rFonts w:ascii="Arial" w:hAnsi="Arial" w:cs="Arial"/>
          <w:b/>
          <w:color w:val="000000" w:themeColor="text1"/>
          <w:sz w:val="20"/>
        </w:rPr>
      </w:pPr>
      <w:r w:rsidRPr="00CC4BCA">
        <w:rPr>
          <w:rFonts w:ascii="Arial" w:hAnsi="Arial" w:cs="Arial"/>
          <w:b/>
          <w:color w:val="000000" w:themeColor="text1"/>
          <w:sz w:val="20"/>
        </w:rPr>
        <w:t>E)   Deleted</w:t>
      </w:r>
    </w:p>
    <w:p w14:paraId="2BAC660A" w14:textId="77777777" w:rsidR="005617CD" w:rsidRPr="00CC4BCA" w:rsidRDefault="005617CD" w:rsidP="005617CD">
      <w:pPr>
        <w:tabs>
          <w:tab w:val="left" w:pos="720"/>
          <w:tab w:val="left" w:pos="1620"/>
          <w:tab w:val="left" w:pos="2840"/>
          <w:tab w:val="left" w:pos="7180"/>
        </w:tabs>
        <w:suppressAutoHyphens/>
        <w:ind w:left="720"/>
        <w:jc w:val="both"/>
        <w:rPr>
          <w:rFonts w:ascii="Arial" w:hAnsi="Arial" w:cs="Arial"/>
          <w:b/>
          <w:color w:val="000000" w:themeColor="text1"/>
          <w:sz w:val="2"/>
          <w:szCs w:val="2"/>
        </w:rPr>
      </w:pPr>
    </w:p>
    <w:p w14:paraId="38080EBD" w14:textId="77777777" w:rsidR="005617CD" w:rsidRPr="00CC4BCA" w:rsidRDefault="005617CD" w:rsidP="005617CD">
      <w:pPr>
        <w:tabs>
          <w:tab w:val="left" w:pos="720"/>
          <w:tab w:val="left" w:pos="1620"/>
          <w:tab w:val="left" w:pos="2840"/>
          <w:tab w:val="left" w:pos="7180"/>
        </w:tabs>
        <w:suppressAutoHyphens/>
        <w:ind w:left="1080"/>
        <w:jc w:val="both"/>
        <w:rPr>
          <w:rFonts w:ascii="Arial" w:hAnsi="Arial" w:cs="Arial"/>
          <w:color w:val="000000" w:themeColor="text1"/>
          <w:sz w:val="20"/>
        </w:rPr>
      </w:pPr>
    </w:p>
    <w:p w14:paraId="282A408E" w14:textId="77777777" w:rsidR="005617CD" w:rsidRPr="00CC4BCA"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color w:val="000000" w:themeColor="text1"/>
          <w:sz w:val="20"/>
        </w:rPr>
      </w:pPr>
      <w:r w:rsidRPr="00CC4BCA">
        <w:rPr>
          <w:rFonts w:ascii="Arial" w:hAnsi="Arial" w:cs="Arial"/>
          <w:color w:val="000000" w:themeColor="text1"/>
          <w:sz w:val="20"/>
        </w:rPr>
        <w:t>Each Tenderer should further demonstrate:</w:t>
      </w:r>
    </w:p>
    <w:p w14:paraId="4A51A707" w14:textId="7AB91A66" w:rsidR="007D3A8F" w:rsidRPr="00372314" w:rsidRDefault="005617CD" w:rsidP="005617CD">
      <w:pPr>
        <w:numPr>
          <w:ilvl w:val="0"/>
          <w:numId w:val="9"/>
        </w:numPr>
        <w:tabs>
          <w:tab w:val="left" w:pos="1620"/>
          <w:tab w:val="left" w:pos="2840"/>
          <w:tab w:val="left" w:pos="7180"/>
        </w:tabs>
        <w:suppressAutoHyphens/>
        <w:jc w:val="both"/>
        <w:rPr>
          <w:rFonts w:ascii="Arial" w:hAnsi="Arial" w:cs="Arial"/>
          <w:color w:val="000000" w:themeColor="text1"/>
          <w:sz w:val="20"/>
        </w:rPr>
      </w:pPr>
      <w:r w:rsidRPr="00CC4BCA">
        <w:rPr>
          <w:rFonts w:ascii="Arial" w:hAnsi="Arial" w:cs="Arial"/>
          <w:color w:val="000000" w:themeColor="text1"/>
          <w:sz w:val="20"/>
        </w:rPr>
        <w:t>Availability by owning at least 50% of the required / specified key and critical equipment for this work and the remaining 50% can be deployed on lease / hire basis for all works provided the relevant documents (commitment agreements etc.) for availability for this work are furnished.</w:t>
      </w:r>
    </w:p>
    <w:p w14:paraId="01916595" w14:textId="77777777" w:rsidR="00CC4BCA" w:rsidRDefault="00CC4BCA" w:rsidP="005617CD">
      <w:pPr>
        <w:tabs>
          <w:tab w:val="left" w:pos="1620"/>
          <w:tab w:val="left" w:pos="2840"/>
          <w:tab w:val="left" w:pos="7180"/>
        </w:tabs>
        <w:suppressAutoHyphens/>
        <w:jc w:val="both"/>
        <w:rPr>
          <w:rFonts w:ascii="Arial" w:hAnsi="Arial" w:cs="Arial"/>
          <w:color w:val="000000" w:themeColor="text1"/>
          <w:sz w:val="20"/>
          <w:highlight w:val="yellow"/>
        </w:rPr>
      </w:pPr>
    </w:p>
    <w:p w14:paraId="049F5CE2" w14:textId="77777777" w:rsidR="00CA187D"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5250F4E9" w14:textId="77777777" w:rsidR="00CA187D"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02F1FDFC" w14:textId="77777777" w:rsidR="00CA187D"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32E72E19" w14:textId="77777777" w:rsidR="00CA187D" w:rsidRPr="00CC4BCA"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0B2E2C45" w14:textId="77777777" w:rsidR="007D3A8F" w:rsidRPr="00CC4BCA" w:rsidRDefault="007D3A8F" w:rsidP="005617CD">
      <w:pPr>
        <w:tabs>
          <w:tab w:val="left" w:pos="1620"/>
          <w:tab w:val="left" w:pos="2840"/>
          <w:tab w:val="left" w:pos="7180"/>
        </w:tabs>
        <w:suppressAutoHyphens/>
        <w:jc w:val="both"/>
        <w:rPr>
          <w:rFonts w:ascii="Arial" w:hAnsi="Arial" w:cs="Arial"/>
          <w:color w:val="000000" w:themeColor="text1"/>
          <w:sz w:val="20"/>
          <w:highlight w:val="yellow"/>
        </w:rPr>
      </w:pP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40"/>
        <w:gridCol w:w="1420"/>
        <w:gridCol w:w="810"/>
        <w:gridCol w:w="1275"/>
        <w:gridCol w:w="1276"/>
      </w:tblGrid>
      <w:tr w:rsidR="009C65DF" w:rsidRPr="00CC4BCA" w14:paraId="3CE50BE0" w14:textId="77777777" w:rsidTr="001055AA">
        <w:trPr>
          <w:trHeight w:val="827"/>
        </w:trPr>
        <w:tc>
          <w:tcPr>
            <w:tcW w:w="960" w:type="dxa"/>
            <w:tcBorders>
              <w:bottom w:val="single" w:sz="4" w:space="0" w:color="auto"/>
            </w:tcBorders>
            <w:vAlign w:val="center"/>
            <w:hideMark/>
          </w:tcPr>
          <w:p w14:paraId="1CB462E8"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val="en-GB" w:eastAsia="en-IN"/>
              </w:rPr>
              <w:lastRenderedPageBreak/>
              <w:t>SL No</w:t>
            </w:r>
          </w:p>
        </w:tc>
        <w:tc>
          <w:tcPr>
            <w:tcW w:w="4040" w:type="dxa"/>
            <w:tcBorders>
              <w:bottom w:val="single" w:sz="4" w:space="0" w:color="auto"/>
            </w:tcBorders>
            <w:vAlign w:val="center"/>
            <w:hideMark/>
          </w:tcPr>
          <w:p w14:paraId="4F43198D"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Item of Equipment</w:t>
            </w:r>
          </w:p>
        </w:tc>
        <w:tc>
          <w:tcPr>
            <w:tcW w:w="1420" w:type="dxa"/>
            <w:tcBorders>
              <w:bottom w:val="single" w:sz="4" w:space="0" w:color="auto"/>
            </w:tcBorders>
            <w:vAlign w:val="center"/>
            <w:hideMark/>
          </w:tcPr>
          <w:p w14:paraId="5C3803B2"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Requirements</w:t>
            </w:r>
          </w:p>
        </w:tc>
        <w:tc>
          <w:tcPr>
            <w:tcW w:w="810" w:type="dxa"/>
            <w:tcBorders>
              <w:bottom w:val="single" w:sz="4" w:space="0" w:color="auto"/>
            </w:tcBorders>
            <w:vAlign w:val="center"/>
            <w:hideMark/>
          </w:tcPr>
          <w:p w14:paraId="6BF2BCD2"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Own</w:t>
            </w:r>
          </w:p>
        </w:tc>
        <w:tc>
          <w:tcPr>
            <w:tcW w:w="1275" w:type="dxa"/>
            <w:tcBorders>
              <w:bottom w:val="single" w:sz="4" w:space="0" w:color="auto"/>
            </w:tcBorders>
            <w:vAlign w:val="center"/>
            <w:hideMark/>
          </w:tcPr>
          <w:p w14:paraId="5A42B97A"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Lease/Hire</w:t>
            </w:r>
          </w:p>
        </w:tc>
        <w:tc>
          <w:tcPr>
            <w:tcW w:w="1276" w:type="dxa"/>
            <w:vMerge w:val="restart"/>
            <w:tcBorders>
              <w:bottom w:val="single" w:sz="4" w:space="0" w:color="auto"/>
            </w:tcBorders>
            <w:shd w:val="clear" w:color="000000" w:fill="DA9694"/>
            <w:textDirection w:val="btLr"/>
            <w:vAlign w:val="center"/>
            <w:hideMark/>
          </w:tcPr>
          <w:p w14:paraId="4CD25A75" w14:textId="77777777" w:rsidR="005617CD" w:rsidRPr="00CC4BCA" w:rsidRDefault="005617CD" w:rsidP="001055AA">
            <w:pPr>
              <w:jc w:val="center"/>
              <w:rPr>
                <w:rFonts w:ascii="Bookman Old Style" w:hAnsi="Bookman Old Style" w:cs="Calibri"/>
                <w:color w:val="000000" w:themeColor="text1"/>
                <w:szCs w:val="24"/>
                <w:lang w:val="en-IN" w:eastAsia="en-IN"/>
              </w:rPr>
            </w:pPr>
            <w:r w:rsidRPr="00CC4BCA">
              <w:rPr>
                <w:rFonts w:ascii="Bookman Old Style" w:hAnsi="Bookman Old Style" w:cs="Calibri"/>
                <w:color w:val="000000" w:themeColor="text1"/>
                <w:szCs w:val="24"/>
                <w:lang w:val="en-IN" w:eastAsia="en-IN"/>
              </w:rPr>
              <w:t xml:space="preserve">RC book is mandatory for all the vehicles produces </w:t>
            </w:r>
          </w:p>
        </w:tc>
      </w:tr>
      <w:tr w:rsidR="009C65DF" w:rsidRPr="00CC4BCA" w14:paraId="1DA96669" w14:textId="77777777" w:rsidTr="001055AA">
        <w:trPr>
          <w:trHeight w:val="260"/>
        </w:trPr>
        <w:tc>
          <w:tcPr>
            <w:tcW w:w="960" w:type="dxa"/>
            <w:vAlign w:val="center"/>
          </w:tcPr>
          <w:p w14:paraId="3A057441"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val="en-IN" w:eastAsia="en-IN"/>
              </w:rPr>
              <w:t>1</w:t>
            </w:r>
          </w:p>
        </w:tc>
        <w:tc>
          <w:tcPr>
            <w:tcW w:w="4040" w:type="dxa"/>
            <w:vAlign w:val="center"/>
          </w:tcPr>
          <w:p w14:paraId="7E49C052" w14:textId="5679C331" w:rsidR="005617CD" w:rsidRPr="00D74136" w:rsidRDefault="009E0083" w:rsidP="001055AA">
            <w:pPr>
              <w:rPr>
                <w:color w:val="000000" w:themeColor="text1"/>
                <w:sz w:val="20"/>
                <w:highlight w:val="yellow"/>
                <w:lang w:val="en-IN" w:eastAsia="en-IN"/>
              </w:rPr>
            </w:pPr>
            <w:r w:rsidRPr="00D74136">
              <w:rPr>
                <w:color w:val="000000" w:themeColor="text1"/>
                <w:sz w:val="20"/>
                <w:highlight w:val="yellow"/>
                <w:lang w:val="en-IN" w:eastAsia="en-IN"/>
              </w:rPr>
              <w:t>Paver</w:t>
            </w:r>
          </w:p>
        </w:tc>
        <w:tc>
          <w:tcPr>
            <w:tcW w:w="1420" w:type="dxa"/>
            <w:vAlign w:val="center"/>
          </w:tcPr>
          <w:p w14:paraId="6E63FA67" w14:textId="433C8488"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eastAsia="en-IN"/>
              </w:rPr>
              <w:t>2</w:t>
            </w:r>
            <w:r w:rsidR="005617CD" w:rsidRPr="00D74136">
              <w:rPr>
                <w:color w:val="000000" w:themeColor="text1"/>
                <w:sz w:val="20"/>
                <w:highlight w:val="yellow"/>
                <w:lang w:eastAsia="en-IN"/>
              </w:rPr>
              <w:t xml:space="preserve"> No</w:t>
            </w:r>
          </w:p>
        </w:tc>
        <w:tc>
          <w:tcPr>
            <w:tcW w:w="810" w:type="dxa"/>
            <w:vAlign w:val="center"/>
          </w:tcPr>
          <w:p w14:paraId="0C8A41EC" w14:textId="12937621" w:rsidR="005617CD" w:rsidRPr="00D74136" w:rsidRDefault="0090754E" w:rsidP="001055AA">
            <w:pPr>
              <w:jc w:val="center"/>
              <w:rPr>
                <w:color w:val="000000" w:themeColor="text1"/>
                <w:sz w:val="20"/>
                <w:highlight w:val="yellow"/>
                <w:lang w:val="en-IN" w:eastAsia="en-IN"/>
              </w:rPr>
            </w:pPr>
            <w:r>
              <w:rPr>
                <w:color w:val="000000" w:themeColor="text1"/>
                <w:sz w:val="20"/>
                <w:highlight w:val="yellow"/>
                <w:lang w:val="en-GB" w:eastAsia="en-IN"/>
              </w:rPr>
              <w:t>2</w:t>
            </w:r>
            <w:r w:rsidR="005617CD" w:rsidRPr="00D74136">
              <w:rPr>
                <w:color w:val="000000" w:themeColor="text1"/>
                <w:sz w:val="20"/>
                <w:highlight w:val="yellow"/>
                <w:lang w:val="en-GB" w:eastAsia="en-IN"/>
              </w:rPr>
              <w:t xml:space="preserve"> No</w:t>
            </w:r>
          </w:p>
        </w:tc>
        <w:tc>
          <w:tcPr>
            <w:tcW w:w="1275" w:type="dxa"/>
            <w:vAlign w:val="center"/>
          </w:tcPr>
          <w:p w14:paraId="2F0FC1FE" w14:textId="0D80B72E" w:rsidR="005617CD" w:rsidRPr="00D74136" w:rsidRDefault="0090754E" w:rsidP="001055AA">
            <w:pPr>
              <w:jc w:val="center"/>
              <w:rPr>
                <w:color w:val="000000" w:themeColor="text1"/>
                <w:sz w:val="20"/>
                <w:highlight w:val="yellow"/>
                <w:lang w:val="en-IN" w:eastAsia="en-IN"/>
              </w:rPr>
            </w:pPr>
            <w:r>
              <w:rPr>
                <w:color w:val="000000" w:themeColor="text1"/>
                <w:sz w:val="20"/>
                <w:highlight w:val="yellow"/>
                <w:lang w:val="en-IN" w:eastAsia="en-IN"/>
              </w:rPr>
              <w:t>-</w:t>
            </w:r>
            <w:r w:rsidR="001B1D25" w:rsidRPr="00D74136">
              <w:rPr>
                <w:color w:val="000000" w:themeColor="text1"/>
                <w:sz w:val="20"/>
                <w:highlight w:val="yellow"/>
                <w:lang w:val="en-IN" w:eastAsia="en-IN"/>
              </w:rPr>
              <w:t xml:space="preserve"> </w:t>
            </w:r>
          </w:p>
        </w:tc>
        <w:tc>
          <w:tcPr>
            <w:tcW w:w="1276" w:type="dxa"/>
            <w:vMerge/>
            <w:vAlign w:val="center"/>
            <w:hideMark/>
          </w:tcPr>
          <w:p w14:paraId="0A91FD27" w14:textId="77777777" w:rsidR="005617CD" w:rsidRPr="00CC4BCA" w:rsidRDefault="005617CD" w:rsidP="001055AA">
            <w:pPr>
              <w:rPr>
                <w:rFonts w:ascii="Bookman Old Style" w:hAnsi="Bookman Old Style" w:cs="Calibri"/>
                <w:color w:val="000000" w:themeColor="text1"/>
                <w:szCs w:val="24"/>
                <w:highlight w:val="yellow"/>
                <w:lang w:val="en-IN" w:eastAsia="en-IN"/>
              </w:rPr>
            </w:pPr>
          </w:p>
        </w:tc>
      </w:tr>
      <w:tr w:rsidR="009C65DF" w:rsidRPr="00CC4BCA" w14:paraId="1DB3528E" w14:textId="77777777" w:rsidTr="001055AA">
        <w:trPr>
          <w:trHeight w:val="315"/>
        </w:trPr>
        <w:tc>
          <w:tcPr>
            <w:tcW w:w="960" w:type="dxa"/>
            <w:vAlign w:val="center"/>
          </w:tcPr>
          <w:p w14:paraId="06CA8830"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val="en-IN" w:eastAsia="en-IN"/>
              </w:rPr>
              <w:t>2</w:t>
            </w:r>
          </w:p>
        </w:tc>
        <w:tc>
          <w:tcPr>
            <w:tcW w:w="4040" w:type="dxa"/>
            <w:vAlign w:val="center"/>
          </w:tcPr>
          <w:p w14:paraId="22D75C33" w14:textId="6C82BE0E" w:rsidR="005617CD" w:rsidRPr="00D74136" w:rsidRDefault="009E0083" w:rsidP="001055AA">
            <w:pPr>
              <w:rPr>
                <w:color w:val="000000" w:themeColor="text1"/>
                <w:sz w:val="20"/>
                <w:highlight w:val="yellow"/>
                <w:lang w:val="en-IN" w:eastAsia="en-IN"/>
              </w:rPr>
            </w:pPr>
            <w:r w:rsidRPr="00D74136">
              <w:rPr>
                <w:color w:val="000000" w:themeColor="text1"/>
                <w:sz w:val="20"/>
                <w:highlight w:val="yellow"/>
                <w:lang w:val="en-IN" w:eastAsia="en-IN"/>
              </w:rPr>
              <w:t>Roller</w:t>
            </w:r>
          </w:p>
        </w:tc>
        <w:tc>
          <w:tcPr>
            <w:tcW w:w="1420" w:type="dxa"/>
            <w:vAlign w:val="center"/>
          </w:tcPr>
          <w:p w14:paraId="3AF8E44C" w14:textId="7F3A287D"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eastAsia="en-IN"/>
              </w:rPr>
              <w:t>4</w:t>
            </w:r>
            <w:r w:rsidR="005617CD" w:rsidRPr="00D74136">
              <w:rPr>
                <w:color w:val="000000" w:themeColor="text1"/>
                <w:sz w:val="20"/>
                <w:highlight w:val="yellow"/>
                <w:lang w:eastAsia="en-IN"/>
              </w:rPr>
              <w:t xml:space="preserve"> No</w:t>
            </w:r>
            <w:r w:rsidR="0016206E" w:rsidRPr="00D74136">
              <w:rPr>
                <w:color w:val="000000" w:themeColor="text1"/>
                <w:sz w:val="20"/>
                <w:highlight w:val="yellow"/>
                <w:lang w:eastAsia="en-IN"/>
              </w:rPr>
              <w:t>s</w:t>
            </w:r>
          </w:p>
        </w:tc>
        <w:tc>
          <w:tcPr>
            <w:tcW w:w="810" w:type="dxa"/>
            <w:vAlign w:val="center"/>
          </w:tcPr>
          <w:p w14:paraId="795B144B" w14:textId="58A16424"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val="en-GB" w:eastAsia="en-IN"/>
              </w:rPr>
              <w:t>2</w:t>
            </w:r>
            <w:r w:rsidR="005617CD" w:rsidRPr="00D74136">
              <w:rPr>
                <w:color w:val="000000" w:themeColor="text1"/>
                <w:sz w:val="20"/>
                <w:highlight w:val="yellow"/>
                <w:lang w:val="en-GB" w:eastAsia="en-IN"/>
              </w:rPr>
              <w:t>No</w:t>
            </w:r>
          </w:p>
        </w:tc>
        <w:tc>
          <w:tcPr>
            <w:tcW w:w="1275" w:type="dxa"/>
            <w:vAlign w:val="center"/>
          </w:tcPr>
          <w:p w14:paraId="36267589" w14:textId="0275B1AE"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val="en-GB" w:eastAsia="en-IN"/>
              </w:rPr>
              <w:t>2</w:t>
            </w:r>
            <w:r w:rsidR="001055AA" w:rsidRPr="00D74136">
              <w:rPr>
                <w:color w:val="000000" w:themeColor="text1"/>
                <w:sz w:val="20"/>
                <w:highlight w:val="yellow"/>
                <w:lang w:val="en-GB" w:eastAsia="en-IN"/>
              </w:rPr>
              <w:t>No</w:t>
            </w:r>
          </w:p>
        </w:tc>
        <w:tc>
          <w:tcPr>
            <w:tcW w:w="1276" w:type="dxa"/>
            <w:vMerge/>
            <w:vAlign w:val="center"/>
            <w:hideMark/>
          </w:tcPr>
          <w:p w14:paraId="7C77DF02" w14:textId="77777777" w:rsidR="005617CD" w:rsidRPr="00CC4BCA" w:rsidRDefault="005617CD" w:rsidP="001055AA">
            <w:pPr>
              <w:rPr>
                <w:rFonts w:ascii="Bookman Old Style" w:hAnsi="Bookman Old Style" w:cs="Calibri"/>
                <w:color w:val="000000" w:themeColor="text1"/>
                <w:szCs w:val="24"/>
                <w:highlight w:val="yellow"/>
                <w:lang w:val="en-IN" w:eastAsia="en-IN"/>
              </w:rPr>
            </w:pPr>
          </w:p>
        </w:tc>
      </w:tr>
      <w:tr w:rsidR="009C65DF" w:rsidRPr="00CC4BCA" w14:paraId="6D9E528B" w14:textId="77777777" w:rsidTr="001055AA">
        <w:trPr>
          <w:trHeight w:val="315"/>
        </w:trPr>
        <w:tc>
          <w:tcPr>
            <w:tcW w:w="960" w:type="dxa"/>
            <w:vAlign w:val="center"/>
          </w:tcPr>
          <w:p w14:paraId="0372CAC3"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IN" w:eastAsia="en-IN"/>
              </w:rPr>
              <w:t>3</w:t>
            </w:r>
          </w:p>
        </w:tc>
        <w:tc>
          <w:tcPr>
            <w:tcW w:w="4040" w:type="dxa"/>
            <w:vAlign w:val="center"/>
          </w:tcPr>
          <w:p w14:paraId="65D93EA7" w14:textId="1BF51F05" w:rsidR="009E0083" w:rsidRPr="00D74136" w:rsidRDefault="009E0083" w:rsidP="009E0083">
            <w:pPr>
              <w:rPr>
                <w:rFonts w:ascii="Calibri" w:hAnsi="Calibri" w:cs="Calibri"/>
                <w:color w:val="000000" w:themeColor="text1"/>
                <w:szCs w:val="22"/>
                <w:highlight w:val="yellow"/>
                <w:lang w:val="en-IN" w:eastAsia="en-IN"/>
              </w:rPr>
            </w:pPr>
            <w:r w:rsidRPr="00D74136">
              <w:rPr>
                <w:color w:val="000000" w:themeColor="text1"/>
                <w:sz w:val="20"/>
                <w:highlight w:val="yellow"/>
                <w:lang w:val="en-GB" w:eastAsia="en-IN"/>
              </w:rPr>
              <w:t>Tipper</w:t>
            </w:r>
          </w:p>
        </w:tc>
        <w:tc>
          <w:tcPr>
            <w:tcW w:w="1420" w:type="dxa"/>
            <w:vAlign w:val="center"/>
          </w:tcPr>
          <w:p w14:paraId="5A458620" w14:textId="6C020F04" w:rsidR="009E0083" w:rsidRPr="00D74136" w:rsidRDefault="001B1D25" w:rsidP="009E0083">
            <w:pPr>
              <w:jc w:val="center"/>
              <w:rPr>
                <w:color w:val="000000" w:themeColor="text1"/>
                <w:sz w:val="20"/>
                <w:highlight w:val="yellow"/>
                <w:lang w:val="en-IN" w:eastAsia="en-IN"/>
              </w:rPr>
            </w:pPr>
            <w:r w:rsidRPr="00D74136">
              <w:rPr>
                <w:color w:val="000000" w:themeColor="text1"/>
                <w:sz w:val="20"/>
                <w:highlight w:val="yellow"/>
                <w:lang w:eastAsia="en-IN"/>
              </w:rPr>
              <w:t>1</w:t>
            </w:r>
            <w:r w:rsidR="0090754E">
              <w:rPr>
                <w:color w:val="000000" w:themeColor="text1"/>
                <w:sz w:val="20"/>
                <w:highlight w:val="yellow"/>
                <w:lang w:eastAsia="en-IN"/>
              </w:rPr>
              <w:t>5</w:t>
            </w:r>
            <w:r w:rsidR="009E0083" w:rsidRPr="00D74136">
              <w:rPr>
                <w:color w:val="000000" w:themeColor="text1"/>
                <w:sz w:val="20"/>
                <w:highlight w:val="yellow"/>
                <w:lang w:eastAsia="en-IN"/>
              </w:rPr>
              <w:t xml:space="preserve"> No</w:t>
            </w:r>
            <w:r w:rsidR="0016206E" w:rsidRPr="00D74136">
              <w:rPr>
                <w:color w:val="000000" w:themeColor="text1"/>
                <w:sz w:val="20"/>
                <w:highlight w:val="yellow"/>
                <w:lang w:eastAsia="en-IN"/>
              </w:rPr>
              <w:t>s</w:t>
            </w:r>
            <w:r w:rsidR="009E0083" w:rsidRPr="00D74136">
              <w:rPr>
                <w:color w:val="000000" w:themeColor="text1"/>
                <w:sz w:val="20"/>
                <w:highlight w:val="yellow"/>
                <w:lang w:eastAsia="en-IN"/>
              </w:rPr>
              <w:t>.</w:t>
            </w:r>
          </w:p>
        </w:tc>
        <w:tc>
          <w:tcPr>
            <w:tcW w:w="810" w:type="dxa"/>
            <w:vAlign w:val="center"/>
          </w:tcPr>
          <w:p w14:paraId="38376453" w14:textId="2D7B86EF" w:rsidR="009E0083" w:rsidRPr="00D74136" w:rsidRDefault="0090754E" w:rsidP="009E0083">
            <w:pPr>
              <w:jc w:val="center"/>
              <w:rPr>
                <w:color w:val="000000" w:themeColor="text1"/>
                <w:sz w:val="20"/>
                <w:highlight w:val="yellow"/>
                <w:lang w:val="en-IN" w:eastAsia="en-IN"/>
              </w:rPr>
            </w:pPr>
            <w:r>
              <w:rPr>
                <w:color w:val="000000" w:themeColor="text1"/>
                <w:sz w:val="20"/>
                <w:highlight w:val="yellow"/>
                <w:lang w:val="en-GB" w:eastAsia="en-IN"/>
              </w:rPr>
              <w:t>10</w:t>
            </w:r>
            <w:r w:rsidR="009E0083" w:rsidRPr="00D74136">
              <w:rPr>
                <w:color w:val="000000" w:themeColor="text1"/>
                <w:sz w:val="20"/>
                <w:highlight w:val="yellow"/>
                <w:lang w:val="en-GB" w:eastAsia="en-IN"/>
              </w:rPr>
              <w:t>No</w:t>
            </w:r>
            <w:r w:rsidR="0016206E" w:rsidRPr="00D74136">
              <w:rPr>
                <w:color w:val="000000" w:themeColor="text1"/>
                <w:sz w:val="20"/>
                <w:highlight w:val="yellow"/>
                <w:lang w:val="en-GB" w:eastAsia="en-IN"/>
              </w:rPr>
              <w:t>s</w:t>
            </w:r>
          </w:p>
        </w:tc>
        <w:tc>
          <w:tcPr>
            <w:tcW w:w="1275" w:type="dxa"/>
            <w:vAlign w:val="center"/>
          </w:tcPr>
          <w:p w14:paraId="401090CE" w14:textId="1BA10795" w:rsidR="009E0083" w:rsidRPr="00D74136" w:rsidRDefault="001B1D25" w:rsidP="009E0083">
            <w:pPr>
              <w:jc w:val="center"/>
              <w:rPr>
                <w:color w:val="000000" w:themeColor="text1"/>
                <w:sz w:val="20"/>
                <w:highlight w:val="yellow"/>
                <w:lang w:val="en-IN" w:eastAsia="en-IN"/>
              </w:rPr>
            </w:pPr>
            <w:r w:rsidRPr="00D74136">
              <w:rPr>
                <w:color w:val="000000" w:themeColor="text1"/>
                <w:sz w:val="20"/>
                <w:highlight w:val="yellow"/>
                <w:lang w:val="en-GB" w:eastAsia="en-IN"/>
              </w:rPr>
              <w:t>5</w:t>
            </w:r>
            <w:r w:rsidR="009E0083" w:rsidRPr="00D74136">
              <w:rPr>
                <w:color w:val="000000" w:themeColor="text1"/>
                <w:sz w:val="20"/>
                <w:highlight w:val="yellow"/>
                <w:lang w:val="en-GB" w:eastAsia="en-IN"/>
              </w:rPr>
              <w:t>No</w:t>
            </w:r>
            <w:r w:rsidR="0016206E" w:rsidRPr="00D74136">
              <w:rPr>
                <w:color w:val="000000" w:themeColor="text1"/>
                <w:sz w:val="20"/>
                <w:highlight w:val="yellow"/>
                <w:lang w:val="en-GB" w:eastAsia="en-IN"/>
              </w:rPr>
              <w:t>s</w:t>
            </w:r>
          </w:p>
        </w:tc>
        <w:tc>
          <w:tcPr>
            <w:tcW w:w="1276" w:type="dxa"/>
            <w:vMerge/>
            <w:vAlign w:val="center"/>
            <w:hideMark/>
          </w:tcPr>
          <w:p w14:paraId="569001B5" w14:textId="77777777" w:rsidR="009E0083" w:rsidRPr="00CC4BCA" w:rsidRDefault="009E0083" w:rsidP="009E0083">
            <w:pPr>
              <w:rPr>
                <w:rFonts w:ascii="Bookman Old Style" w:hAnsi="Bookman Old Style" w:cs="Calibri"/>
                <w:color w:val="000000" w:themeColor="text1"/>
                <w:szCs w:val="24"/>
                <w:highlight w:val="yellow"/>
                <w:lang w:val="en-IN" w:eastAsia="en-IN"/>
              </w:rPr>
            </w:pPr>
          </w:p>
        </w:tc>
      </w:tr>
      <w:tr w:rsidR="009C65DF" w:rsidRPr="00CC4BCA" w14:paraId="6685612D" w14:textId="77777777" w:rsidTr="001055AA">
        <w:trPr>
          <w:trHeight w:val="315"/>
        </w:trPr>
        <w:tc>
          <w:tcPr>
            <w:tcW w:w="960" w:type="dxa"/>
            <w:vAlign w:val="center"/>
          </w:tcPr>
          <w:p w14:paraId="6DD19DDF"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IN" w:eastAsia="en-IN"/>
              </w:rPr>
              <w:t>4</w:t>
            </w:r>
          </w:p>
        </w:tc>
        <w:tc>
          <w:tcPr>
            <w:tcW w:w="4040" w:type="dxa"/>
            <w:vAlign w:val="center"/>
          </w:tcPr>
          <w:p w14:paraId="1DA26C20" w14:textId="25B3C4E8" w:rsidR="009E0083" w:rsidRPr="00D74136" w:rsidRDefault="009E0083" w:rsidP="009E0083">
            <w:pPr>
              <w:rPr>
                <w:color w:val="000000" w:themeColor="text1"/>
                <w:sz w:val="20"/>
                <w:highlight w:val="yellow"/>
                <w:lang w:val="en-IN" w:eastAsia="en-IN"/>
              </w:rPr>
            </w:pPr>
            <w:r w:rsidRPr="00D74136">
              <w:rPr>
                <w:color w:val="000000" w:themeColor="text1"/>
                <w:sz w:val="20"/>
                <w:highlight w:val="yellow"/>
                <w:lang w:val="en-GB" w:eastAsia="en-IN"/>
              </w:rPr>
              <w:t>Water Tanker</w:t>
            </w:r>
          </w:p>
        </w:tc>
        <w:tc>
          <w:tcPr>
            <w:tcW w:w="1420" w:type="dxa"/>
            <w:vAlign w:val="center"/>
          </w:tcPr>
          <w:p w14:paraId="7B1AC1B1" w14:textId="22CD6B70"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GB" w:eastAsia="en-IN"/>
              </w:rPr>
              <w:t>2 No</w:t>
            </w:r>
            <w:r w:rsidR="0016206E" w:rsidRPr="00D74136">
              <w:rPr>
                <w:color w:val="000000" w:themeColor="text1"/>
                <w:sz w:val="20"/>
                <w:highlight w:val="yellow"/>
                <w:lang w:val="en-GB" w:eastAsia="en-IN"/>
              </w:rPr>
              <w:t>s</w:t>
            </w:r>
          </w:p>
        </w:tc>
        <w:tc>
          <w:tcPr>
            <w:tcW w:w="810" w:type="dxa"/>
            <w:vAlign w:val="center"/>
          </w:tcPr>
          <w:p w14:paraId="4C859ABC" w14:textId="2976146E"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eastAsia="en-IN"/>
              </w:rPr>
              <w:t>1 No</w:t>
            </w:r>
          </w:p>
        </w:tc>
        <w:tc>
          <w:tcPr>
            <w:tcW w:w="1275" w:type="dxa"/>
            <w:vAlign w:val="center"/>
          </w:tcPr>
          <w:p w14:paraId="3C8E0CD1" w14:textId="75A6223F"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eastAsia="en-IN"/>
              </w:rPr>
              <w:t>1 No</w:t>
            </w:r>
          </w:p>
        </w:tc>
        <w:tc>
          <w:tcPr>
            <w:tcW w:w="1276" w:type="dxa"/>
            <w:vMerge/>
            <w:vAlign w:val="center"/>
            <w:hideMark/>
          </w:tcPr>
          <w:p w14:paraId="308E84B2" w14:textId="77777777" w:rsidR="009E0083" w:rsidRPr="00CC4BCA" w:rsidRDefault="009E0083" w:rsidP="009E0083">
            <w:pPr>
              <w:rPr>
                <w:rFonts w:ascii="Bookman Old Style" w:hAnsi="Bookman Old Style" w:cs="Calibri"/>
                <w:color w:val="000000" w:themeColor="text1"/>
                <w:szCs w:val="24"/>
                <w:highlight w:val="yellow"/>
                <w:lang w:val="en-IN" w:eastAsia="en-IN"/>
              </w:rPr>
            </w:pPr>
          </w:p>
        </w:tc>
      </w:tr>
      <w:tr w:rsidR="009C65DF" w:rsidRPr="00CC4BCA" w14:paraId="427EB8FB" w14:textId="77777777" w:rsidTr="009E0083">
        <w:trPr>
          <w:trHeight w:val="315"/>
        </w:trPr>
        <w:tc>
          <w:tcPr>
            <w:tcW w:w="960" w:type="dxa"/>
            <w:vAlign w:val="center"/>
            <w:hideMark/>
          </w:tcPr>
          <w:p w14:paraId="25EDE440"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IN" w:eastAsia="en-IN"/>
              </w:rPr>
              <w:t>5</w:t>
            </w:r>
          </w:p>
        </w:tc>
        <w:tc>
          <w:tcPr>
            <w:tcW w:w="4040" w:type="dxa"/>
            <w:vAlign w:val="center"/>
          </w:tcPr>
          <w:p w14:paraId="325A2A1E" w14:textId="62991F6A" w:rsidR="009E0083" w:rsidRPr="00D74136" w:rsidRDefault="009E0083" w:rsidP="009E0083">
            <w:pPr>
              <w:rPr>
                <w:color w:val="000000" w:themeColor="text1"/>
                <w:sz w:val="20"/>
                <w:highlight w:val="yellow"/>
                <w:lang w:val="en-IN" w:eastAsia="en-IN"/>
              </w:rPr>
            </w:pPr>
            <w:r w:rsidRPr="00D74136">
              <w:rPr>
                <w:color w:val="000000" w:themeColor="text1"/>
                <w:sz w:val="20"/>
                <w:highlight w:val="yellow"/>
                <w:lang w:val="en-IN" w:eastAsia="en-IN"/>
              </w:rPr>
              <w:t>Own Asphalt plant</w:t>
            </w:r>
          </w:p>
        </w:tc>
        <w:tc>
          <w:tcPr>
            <w:tcW w:w="1420" w:type="dxa"/>
            <w:vAlign w:val="center"/>
            <w:hideMark/>
          </w:tcPr>
          <w:p w14:paraId="480E8396" w14:textId="715A86A2" w:rsidR="009E0083" w:rsidRPr="00D74136" w:rsidRDefault="00C477B5" w:rsidP="009E0083">
            <w:pPr>
              <w:jc w:val="center"/>
              <w:rPr>
                <w:color w:val="000000" w:themeColor="text1"/>
                <w:sz w:val="20"/>
                <w:highlight w:val="yellow"/>
                <w:lang w:val="en-IN" w:eastAsia="en-IN"/>
              </w:rPr>
            </w:pPr>
            <w:r w:rsidRPr="00D74136">
              <w:rPr>
                <w:color w:val="000000" w:themeColor="text1"/>
                <w:sz w:val="20"/>
                <w:highlight w:val="yellow"/>
                <w:lang w:val="en-IN" w:eastAsia="en-IN"/>
              </w:rPr>
              <w:t>1</w:t>
            </w:r>
            <w:r w:rsidR="009E0083" w:rsidRPr="00D74136">
              <w:rPr>
                <w:color w:val="000000" w:themeColor="text1"/>
                <w:sz w:val="20"/>
                <w:highlight w:val="yellow"/>
                <w:lang w:val="en-IN" w:eastAsia="en-IN"/>
              </w:rPr>
              <w:t xml:space="preserve"> No.</w:t>
            </w:r>
          </w:p>
        </w:tc>
        <w:tc>
          <w:tcPr>
            <w:tcW w:w="810" w:type="dxa"/>
            <w:vAlign w:val="center"/>
            <w:hideMark/>
          </w:tcPr>
          <w:p w14:paraId="6FDADE4B" w14:textId="77777777" w:rsidR="009E0083" w:rsidRPr="00D74136" w:rsidRDefault="009E0083" w:rsidP="009E0083">
            <w:pPr>
              <w:jc w:val="center"/>
              <w:rPr>
                <w:color w:val="000000" w:themeColor="text1"/>
                <w:sz w:val="20"/>
                <w:highlight w:val="yellow"/>
                <w:lang w:val="en-IN" w:eastAsia="en-IN"/>
              </w:rPr>
            </w:pPr>
          </w:p>
        </w:tc>
        <w:tc>
          <w:tcPr>
            <w:tcW w:w="1275" w:type="dxa"/>
            <w:vAlign w:val="center"/>
            <w:hideMark/>
          </w:tcPr>
          <w:p w14:paraId="3A8EC40E"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GB" w:eastAsia="en-IN"/>
              </w:rPr>
              <w:t>1No</w:t>
            </w:r>
          </w:p>
        </w:tc>
        <w:tc>
          <w:tcPr>
            <w:tcW w:w="1276" w:type="dxa"/>
            <w:vMerge/>
            <w:vAlign w:val="center"/>
            <w:hideMark/>
          </w:tcPr>
          <w:p w14:paraId="12041AA4" w14:textId="77777777" w:rsidR="009E0083" w:rsidRPr="00CC4BCA" w:rsidRDefault="009E0083" w:rsidP="009E0083">
            <w:pPr>
              <w:rPr>
                <w:rFonts w:ascii="Bookman Old Style" w:hAnsi="Bookman Old Style" w:cs="Calibri"/>
                <w:color w:val="000000" w:themeColor="text1"/>
                <w:szCs w:val="24"/>
                <w:highlight w:val="yellow"/>
                <w:lang w:val="en-IN" w:eastAsia="en-IN"/>
              </w:rPr>
            </w:pPr>
          </w:p>
        </w:tc>
      </w:tr>
    </w:tbl>
    <w:p w14:paraId="0FE63ED5" w14:textId="77777777" w:rsidR="005617CD" w:rsidRPr="00CC4BCA" w:rsidRDefault="005617CD" w:rsidP="005617CD">
      <w:pPr>
        <w:tabs>
          <w:tab w:val="left" w:pos="1620"/>
          <w:tab w:val="left" w:pos="2840"/>
          <w:tab w:val="left" w:pos="7180"/>
        </w:tabs>
        <w:suppressAutoHyphens/>
        <w:jc w:val="both"/>
        <w:rPr>
          <w:rFonts w:ascii="Arial" w:hAnsi="Arial" w:cs="Arial"/>
          <w:color w:val="000000" w:themeColor="text1"/>
          <w:sz w:val="20"/>
          <w:highlight w:val="yellow"/>
        </w:rPr>
      </w:pPr>
    </w:p>
    <w:p w14:paraId="7754700A" w14:textId="696130AF" w:rsidR="003F2CC4" w:rsidRPr="00CC4BCA" w:rsidRDefault="003F2CC4" w:rsidP="003F2CC4">
      <w:pPr>
        <w:pStyle w:val="FootnoteText"/>
        <w:rPr>
          <w:rFonts w:ascii="Arial" w:hAnsi="Arial" w:cs="Arial"/>
          <w:color w:val="000000" w:themeColor="text1"/>
        </w:rPr>
      </w:pPr>
      <w:r w:rsidRPr="00CC4BCA">
        <w:rPr>
          <w:rFonts w:ascii="Arial" w:hAnsi="Arial" w:cs="Arial"/>
          <w:color w:val="000000" w:themeColor="text1"/>
        </w:rPr>
        <w:t xml:space="preserve">Note : </w:t>
      </w:r>
      <w:r w:rsidRPr="00CC4BCA">
        <w:rPr>
          <w:rFonts w:ascii="Arial" w:hAnsi="Arial" w:cs="Arial"/>
          <w:color w:val="000000" w:themeColor="text1"/>
          <w:lang w:val="en-IN"/>
        </w:rPr>
        <w:t xml:space="preserve">RC book is mandatory for all the vehicles produces &amp; Own Asphalt Plant Should be the radios of 40 Km From the work location. GPRS Photos should be Attached </w:t>
      </w:r>
      <w:r w:rsidR="00EF5E7F" w:rsidRPr="00CC4BCA">
        <w:rPr>
          <w:rFonts w:ascii="Arial" w:hAnsi="Arial" w:cs="Arial"/>
          <w:b/>
          <w:bCs/>
          <w:color w:val="000000" w:themeColor="text1"/>
          <w:lang w:val="en-IN"/>
        </w:rPr>
        <w:t>(Batch mix plant or hot mix plant is mandatory)</w:t>
      </w:r>
    </w:p>
    <w:p w14:paraId="0F053A10" w14:textId="77777777" w:rsidR="005617CD" w:rsidRPr="00CC4BCA" w:rsidRDefault="005617CD" w:rsidP="005617CD">
      <w:pPr>
        <w:pStyle w:val="FootnoteText"/>
        <w:ind w:left="1152" w:hanging="582"/>
        <w:jc w:val="both"/>
        <w:rPr>
          <w:rFonts w:ascii="Arial" w:hAnsi="Arial" w:cs="Arial"/>
          <w:color w:val="000000" w:themeColor="text1"/>
        </w:rPr>
      </w:pPr>
    </w:p>
    <w:p w14:paraId="405953CB" w14:textId="6A9EE7B6" w:rsidR="00EA1711" w:rsidRPr="00372314" w:rsidRDefault="005617CD" w:rsidP="00EA1711">
      <w:pPr>
        <w:pStyle w:val="ListParagraph"/>
        <w:numPr>
          <w:ilvl w:val="0"/>
          <w:numId w:val="9"/>
        </w:numPr>
        <w:tabs>
          <w:tab w:val="left" w:pos="720"/>
          <w:tab w:val="left" w:pos="1080"/>
          <w:tab w:val="left" w:pos="1620"/>
          <w:tab w:val="left" w:pos="2840"/>
          <w:tab w:val="left" w:pos="7180"/>
        </w:tabs>
        <w:suppressAutoHyphens/>
        <w:jc w:val="both"/>
        <w:rPr>
          <w:rFonts w:ascii="Arial" w:hAnsi="Arial" w:cs="Arial"/>
          <w:color w:val="000000" w:themeColor="text1"/>
          <w:sz w:val="20"/>
          <w:highlight w:val="yellow"/>
        </w:rPr>
      </w:pPr>
      <w:r w:rsidRPr="00372314">
        <w:rPr>
          <w:rFonts w:ascii="Arial" w:hAnsi="Arial" w:cs="Arial"/>
          <w:color w:val="000000" w:themeColor="text1"/>
          <w:highlight w:val="yellow"/>
        </w:rPr>
        <w:t xml:space="preserve">Liquid assets and /or availability of credit facilities of not less than </w:t>
      </w:r>
      <w:r w:rsidR="007D3A8F" w:rsidRPr="00372314">
        <w:rPr>
          <w:rFonts w:ascii="Arial" w:hAnsi="Arial" w:cs="Arial"/>
          <w:b/>
          <w:color w:val="000000" w:themeColor="text1"/>
          <w:highlight w:val="yellow"/>
        </w:rPr>
        <w:t>Rs.</w:t>
      </w:r>
      <w:r w:rsidR="0086000C">
        <w:rPr>
          <w:rFonts w:ascii="Arial" w:hAnsi="Arial" w:cs="Arial"/>
          <w:b/>
          <w:color w:val="000000" w:themeColor="text1"/>
          <w:highlight w:val="yellow"/>
        </w:rPr>
        <w:t>925.26</w:t>
      </w:r>
      <w:r w:rsidRPr="00372314">
        <w:rPr>
          <w:rFonts w:ascii="Arial" w:hAnsi="Arial" w:cs="Arial"/>
          <w:b/>
          <w:color w:val="000000" w:themeColor="text1"/>
          <w:highlight w:val="yellow"/>
        </w:rPr>
        <w:t xml:space="preserve"> Lakhs</w:t>
      </w:r>
      <w:r w:rsidRPr="00372314">
        <w:rPr>
          <w:rFonts w:ascii="Arial" w:hAnsi="Arial" w:cs="Arial"/>
          <w:color w:val="000000" w:themeColor="text1"/>
          <w:highlight w:val="yellow"/>
        </w:rPr>
        <w:t>(Credit lines/ letter of credit/ certificates from banks for meeting the fund requirement etc.</w:t>
      </w:r>
      <w:r w:rsidR="00EA1711" w:rsidRPr="00372314">
        <w:rPr>
          <w:rFonts w:ascii="Arial" w:hAnsi="Arial" w:cs="Arial"/>
          <w:color w:val="000000" w:themeColor="text1"/>
          <w:sz w:val="20"/>
          <w:highlight w:val="yellow"/>
        </w:rPr>
        <w:t xml:space="preserve"> </w:t>
      </w:r>
    </w:p>
    <w:p w14:paraId="75BE94F7" w14:textId="602247FD" w:rsidR="00ED01C1" w:rsidRPr="00CC4BCA" w:rsidRDefault="00EA1711" w:rsidP="00EA1711">
      <w:pPr>
        <w:pStyle w:val="ListParagraph"/>
        <w:tabs>
          <w:tab w:val="left" w:pos="720"/>
          <w:tab w:val="left" w:pos="1080"/>
          <w:tab w:val="left" w:pos="1620"/>
          <w:tab w:val="left" w:pos="2840"/>
          <w:tab w:val="left" w:pos="7180"/>
        </w:tabs>
        <w:suppressAutoHyphens/>
        <w:ind w:left="540"/>
        <w:jc w:val="both"/>
        <w:rPr>
          <w:rFonts w:ascii="Arial" w:hAnsi="Arial" w:cs="Arial"/>
          <w:color w:val="000000" w:themeColor="text1"/>
          <w:sz w:val="20"/>
        </w:rPr>
      </w:pPr>
      <w:r w:rsidRPr="00CC4BCA">
        <w:rPr>
          <w:rFonts w:ascii="Arial" w:hAnsi="Arial" w:cs="Arial"/>
          <w:color w:val="000000" w:themeColor="text1"/>
          <w:sz w:val="20"/>
        </w:rPr>
        <w:t xml:space="preserve">       In the case of the death of a contractor after executing the agreement/ commencement of the work, his legal heir, if an eligible registered contractor and willing, can execute and complete the work at the accepted tender rates irrespective of the cost of the work.</w:t>
      </w:r>
    </w:p>
    <w:p w14:paraId="64DCFD1A" w14:textId="4D398641" w:rsidR="00ED01C1" w:rsidRPr="009C65DF" w:rsidRDefault="00ED01C1" w:rsidP="00151629">
      <w:pPr>
        <w:pStyle w:val="FootnoteText"/>
        <w:jc w:val="both"/>
        <w:rPr>
          <w:rFonts w:ascii="Arial" w:hAnsi="Arial" w:cs="Arial"/>
          <w:color w:val="FF0000"/>
          <w:sz w:val="2"/>
          <w:szCs w:val="2"/>
        </w:rPr>
      </w:pPr>
      <w:r w:rsidRPr="009C65DF">
        <w:rPr>
          <w:rFonts w:ascii="Arial" w:hAnsi="Arial" w:cs="Arial"/>
          <w:color w:val="FF0000"/>
        </w:rPr>
        <w:t xml:space="preserve"> </w:t>
      </w:r>
    </w:p>
    <w:p w14:paraId="0CE6C908" w14:textId="77777777" w:rsidR="00ED01C1" w:rsidRPr="009C65DF" w:rsidRDefault="00ED01C1" w:rsidP="00ED01C1">
      <w:pPr>
        <w:pStyle w:val="FootnoteText"/>
        <w:ind w:left="1080"/>
        <w:jc w:val="both"/>
        <w:rPr>
          <w:rFonts w:ascii="Arial" w:hAnsi="Arial" w:cs="Arial"/>
          <w:color w:val="FF0000"/>
        </w:rPr>
      </w:pPr>
    </w:p>
    <w:p w14:paraId="0CBAF1AE" w14:textId="77777777" w:rsidR="00ED01C1" w:rsidRPr="00573642" w:rsidRDefault="00ED01C1" w:rsidP="00ED01C1">
      <w:pPr>
        <w:pStyle w:val="PlainText"/>
        <w:numPr>
          <w:ilvl w:val="1"/>
          <w:numId w:val="6"/>
        </w:numPr>
        <w:tabs>
          <w:tab w:val="clear" w:pos="360"/>
          <w:tab w:val="num" w:pos="720"/>
          <w:tab w:val="left" w:pos="810"/>
          <w:tab w:val="left" w:pos="1620"/>
          <w:tab w:val="left" w:pos="2840"/>
          <w:tab w:val="left" w:pos="7180"/>
        </w:tabs>
        <w:suppressAutoHyphens/>
        <w:ind w:left="720" w:hanging="720"/>
        <w:jc w:val="both"/>
        <w:rPr>
          <w:rFonts w:ascii="Arial" w:hAnsi="Arial" w:cs="Arial"/>
        </w:rPr>
      </w:pPr>
      <w:r w:rsidRPr="00573642">
        <w:rPr>
          <w:rFonts w:ascii="Arial" w:hAnsi="Arial" w:cs="Arial"/>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7AD65568"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Sub-contractors’ experience and resources shall not be taken into account in determining the Tenderer’s compliance with the qualifying criteria except to the extent stated in 3.2 (d) and (e) above.</w:t>
      </w:r>
    </w:p>
    <w:p w14:paraId="0B9775A3"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Tenderers who meet the above specified minimum qualifying criteria, will only be qualified, if their available tender capacity is more than the total tender value. The available tender capacity will be calculated as under:</w:t>
      </w:r>
    </w:p>
    <w:p w14:paraId="5A61A220" w14:textId="77777777" w:rsidR="00E12D61" w:rsidRPr="00573642" w:rsidRDefault="00E12D61" w:rsidP="00E12D61">
      <w:pPr>
        <w:pStyle w:val="PlainText"/>
        <w:tabs>
          <w:tab w:val="left" w:pos="720"/>
          <w:tab w:val="left" w:pos="1620"/>
          <w:tab w:val="left" w:pos="2840"/>
          <w:tab w:val="left" w:pos="7180"/>
        </w:tabs>
        <w:suppressAutoHyphens/>
        <w:jc w:val="both"/>
        <w:rPr>
          <w:rFonts w:ascii="Arial" w:hAnsi="Arial" w:cs="Arial"/>
        </w:rPr>
      </w:pPr>
    </w:p>
    <w:p w14:paraId="4C88B59F" w14:textId="77777777" w:rsidR="00ED01C1" w:rsidRPr="00573642"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33AC7293" w14:textId="68AD882A" w:rsidR="00EC7A61" w:rsidRPr="00573642" w:rsidRDefault="00ED01C1" w:rsidP="00EC7A61">
      <w:pPr>
        <w:tabs>
          <w:tab w:val="center" w:pos="4680"/>
        </w:tabs>
        <w:suppressAutoHyphens/>
        <w:jc w:val="both"/>
        <w:outlineLvl w:val="0"/>
        <w:rPr>
          <w:rFonts w:ascii="Arial" w:hAnsi="Arial" w:cs="Arial"/>
          <w:sz w:val="20"/>
        </w:rPr>
      </w:pPr>
      <w:r w:rsidRPr="00573642">
        <w:rPr>
          <w:rFonts w:ascii="Arial" w:hAnsi="Arial" w:cs="Arial"/>
          <w:b/>
          <w:sz w:val="20"/>
        </w:rPr>
        <w:tab/>
      </w:r>
      <w:r w:rsidR="00EC7A61" w:rsidRPr="00573642">
        <w:rPr>
          <w:rFonts w:ascii="Arial" w:hAnsi="Arial" w:cs="Arial"/>
          <w:b/>
          <w:sz w:val="20"/>
        </w:rPr>
        <w:t>Assessed available tender capacity = ( A*N*</w:t>
      </w:r>
      <w:r w:rsidR="007B5553" w:rsidRPr="00573642">
        <w:rPr>
          <w:rFonts w:ascii="Arial" w:hAnsi="Arial" w:cs="Arial"/>
          <w:b/>
          <w:sz w:val="20"/>
        </w:rPr>
        <w:t>1</w:t>
      </w:r>
      <w:r w:rsidR="00EC7A61" w:rsidRPr="00573642">
        <w:rPr>
          <w:rFonts w:ascii="Arial" w:hAnsi="Arial" w:cs="Arial"/>
          <w:b/>
          <w:sz w:val="20"/>
        </w:rPr>
        <w:t>.5 - B )</w:t>
      </w:r>
    </w:p>
    <w:p w14:paraId="79B434C2" w14:textId="77777777" w:rsidR="00EC7A61" w:rsidRPr="00573642" w:rsidRDefault="00EC7A61" w:rsidP="00EC7A61">
      <w:pPr>
        <w:tabs>
          <w:tab w:val="left" w:pos="540"/>
          <w:tab w:val="left" w:pos="1080"/>
          <w:tab w:val="left" w:pos="1620"/>
          <w:tab w:val="left" w:pos="2840"/>
          <w:tab w:val="left" w:pos="7180"/>
        </w:tabs>
        <w:suppressAutoHyphens/>
        <w:jc w:val="both"/>
        <w:rPr>
          <w:rFonts w:ascii="Arial" w:hAnsi="Arial" w:cs="Arial"/>
          <w:sz w:val="20"/>
        </w:rPr>
      </w:pPr>
      <w:r w:rsidRPr="00573642">
        <w:rPr>
          <w:rFonts w:ascii="Arial" w:hAnsi="Arial" w:cs="Arial"/>
          <w:sz w:val="20"/>
        </w:rPr>
        <w:tab/>
      </w:r>
      <w:r w:rsidRPr="00573642">
        <w:rPr>
          <w:rFonts w:ascii="Arial" w:hAnsi="Arial" w:cs="Arial"/>
          <w:sz w:val="20"/>
        </w:rPr>
        <w:tab/>
        <w:t>where</w:t>
      </w:r>
    </w:p>
    <w:p w14:paraId="115901FF" w14:textId="77777777" w:rsidR="00EC7A61" w:rsidRPr="00573642" w:rsidRDefault="00EC7A61" w:rsidP="00EC7A61">
      <w:pPr>
        <w:pStyle w:val="FootnoteText"/>
        <w:tabs>
          <w:tab w:val="left" w:pos="540"/>
          <w:tab w:val="left" w:pos="1080"/>
          <w:tab w:val="left" w:pos="1620"/>
          <w:tab w:val="left" w:pos="2840"/>
          <w:tab w:val="left" w:pos="7180"/>
        </w:tabs>
        <w:suppressAutoHyphens/>
        <w:jc w:val="both"/>
        <w:rPr>
          <w:rFonts w:ascii="Arial" w:hAnsi="Arial" w:cs="Arial"/>
        </w:rPr>
      </w:pPr>
    </w:p>
    <w:p w14:paraId="1EAE4F82" w14:textId="2D1068FD"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A = </w:t>
      </w:r>
      <w:r w:rsidRPr="00573642">
        <w:rPr>
          <w:rFonts w:ascii="Arial" w:hAnsi="Arial" w:cs="Arial"/>
          <w:sz w:val="20"/>
        </w:rPr>
        <w:tab/>
        <w:t xml:space="preserve">Maximum Value of Civil Engineering Works executed in any One Year during the last Five years </w:t>
      </w:r>
      <w:r w:rsidRPr="00573642">
        <w:rPr>
          <w:rFonts w:ascii="Arial" w:hAnsi="Arial" w:cs="Arial"/>
          <w:b/>
          <w:sz w:val="20"/>
        </w:rPr>
        <w:t>(</w:t>
      </w:r>
      <w:r w:rsidRPr="00B54AE8">
        <w:rPr>
          <w:rFonts w:ascii="Arial" w:hAnsi="Arial" w:cs="Arial"/>
          <w:b/>
          <w:sz w:val="20"/>
          <w:highlight w:val="yellow"/>
        </w:rPr>
        <w:t xml:space="preserve">updated to </w:t>
      </w:r>
      <w:r w:rsidR="00D74136" w:rsidRPr="00B54AE8">
        <w:rPr>
          <w:rFonts w:ascii="Arial" w:hAnsi="Arial" w:cs="Arial"/>
          <w:b/>
          <w:sz w:val="20"/>
          <w:highlight w:val="yellow"/>
        </w:rPr>
        <w:t>2026-2</w:t>
      </w:r>
      <w:r w:rsidR="009930D0" w:rsidRPr="00B54AE8">
        <w:rPr>
          <w:rFonts w:ascii="Arial" w:hAnsi="Arial" w:cs="Arial"/>
          <w:b/>
          <w:sz w:val="20"/>
          <w:highlight w:val="yellow"/>
        </w:rPr>
        <w:t>7</w:t>
      </w:r>
      <w:r w:rsidRPr="00B54AE8">
        <w:rPr>
          <w:rFonts w:ascii="Arial" w:hAnsi="Arial" w:cs="Arial"/>
          <w:b/>
          <w:sz w:val="20"/>
          <w:highlight w:val="yellow"/>
        </w:rPr>
        <w:t xml:space="preserve"> Price Level</w:t>
      </w:r>
      <w:r w:rsidRPr="00573642">
        <w:rPr>
          <w:rFonts w:ascii="Arial" w:hAnsi="Arial" w:cs="Arial"/>
          <w:b/>
          <w:sz w:val="20"/>
        </w:rPr>
        <w:t>)</w:t>
      </w:r>
      <w:r w:rsidRPr="00573642">
        <w:rPr>
          <w:rFonts w:ascii="Arial" w:hAnsi="Arial" w:cs="Arial"/>
          <w:sz w:val="20"/>
        </w:rPr>
        <w:t xml:space="preserve"> taking into account the Completed as well as Works in Progress. </w:t>
      </w:r>
    </w:p>
    <w:p w14:paraId="202CE6BA" w14:textId="3C863399"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N = </w:t>
      </w:r>
      <w:r w:rsidRPr="00573642">
        <w:rPr>
          <w:rFonts w:ascii="Arial" w:hAnsi="Arial" w:cs="Arial"/>
          <w:sz w:val="20"/>
        </w:rPr>
        <w:tab/>
        <w:t xml:space="preserve">Number of years prescribed for Completion of the Works for which Tenders are Invited i.e. </w:t>
      </w:r>
      <w:r w:rsidR="009930D0">
        <w:rPr>
          <w:rFonts w:ascii="Arial" w:hAnsi="Arial" w:cs="Arial"/>
          <w:sz w:val="20"/>
        </w:rPr>
        <w:t>9</w:t>
      </w:r>
      <w:r w:rsidRPr="00573642">
        <w:rPr>
          <w:rFonts w:ascii="Arial" w:hAnsi="Arial" w:cs="Arial"/>
          <w:sz w:val="20"/>
        </w:rPr>
        <w:t xml:space="preserve"> Months.</w:t>
      </w:r>
    </w:p>
    <w:p w14:paraId="759C1F65" w14:textId="3F8449F6"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B = </w:t>
      </w:r>
      <w:r w:rsidRPr="00573642">
        <w:rPr>
          <w:rFonts w:ascii="Arial" w:hAnsi="Arial" w:cs="Arial"/>
          <w:sz w:val="20"/>
        </w:rPr>
        <w:tab/>
        <w:t xml:space="preserve">Value, at </w:t>
      </w:r>
      <w:r w:rsidR="001055AA" w:rsidRPr="00B54AE8">
        <w:rPr>
          <w:rFonts w:ascii="Arial" w:hAnsi="Arial" w:cs="Arial"/>
          <w:b/>
          <w:sz w:val="20"/>
          <w:highlight w:val="yellow"/>
        </w:rPr>
        <w:t>202</w:t>
      </w:r>
      <w:r w:rsidR="009930D0" w:rsidRPr="00B54AE8">
        <w:rPr>
          <w:rFonts w:ascii="Arial" w:hAnsi="Arial" w:cs="Arial"/>
          <w:b/>
          <w:sz w:val="20"/>
          <w:highlight w:val="yellow"/>
        </w:rPr>
        <w:t>6-27</w:t>
      </w:r>
      <w:r w:rsidRPr="00573642">
        <w:rPr>
          <w:rFonts w:ascii="Arial" w:hAnsi="Arial" w:cs="Arial"/>
          <w:b/>
          <w:sz w:val="20"/>
        </w:rPr>
        <w:t xml:space="preserve"> Price Level on 10% Weightage per annum</w:t>
      </w:r>
      <w:r w:rsidRPr="00573642">
        <w:rPr>
          <w:rFonts w:ascii="Arial" w:hAnsi="Arial" w:cs="Arial"/>
          <w:sz w:val="20"/>
        </w:rPr>
        <w:t>, of Existing Commitments and On Going Works to</w:t>
      </w:r>
      <w:r w:rsidR="00D74136">
        <w:rPr>
          <w:rFonts w:ascii="Arial" w:hAnsi="Arial" w:cs="Arial"/>
          <w:sz w:val="20"/>
        </w:rPr>
        <w:t xml:space="preserve"> be completed during the next 09</w:t>
      </w:r>
      <w:r w:rsidRPr="00573642">
        <w:rPr>
          <w:rFonts w:ascii="Arial" w:hAnsi="Arial" w:cs="Arial"/>
          <w:sz w:val="20"/>
        </w:rPr>
        <w:t xml:space="preserve"> months.</w:t>
      </w:r>
    </w:p>
    <w:p w14:paraId="016D5DE1" w14:textId="77777777" w:rsidR="00EC7A61" w:rsidRPr="006C788A" w:rsidRDefault="00EC7A61" w:rsidP="00EC7A61">
      <w:pPr>
        <w:tabs>
          <w:tab w:val="left" w:pos="720"/>
          <w:tab w:val="left" w:pos="1080"/>
          <w:tab w:val="left" w:pos="1620"/>
          <w:tab w:val="left" w:pos="2840"/>
          <w:tab w:val="left" w:pos="7180"/>
        </w:tabs>
        <w:suppressAutoHyphens/>
        <w:ind w:left="1080" w:hanging="1080"/>
        <w:jc w:val="both"/>
        <w:rPr>
          <w:rFonts w:ascii="Arial" w:hAnsi="Arial" w:cs="Arial"/>
          <w:i/>
          <w:iCs/>
          <w:sz w:val="20"/>
          <w:highlight w:val="yellow"/>
        </w:rPr>
      </w:pPr>
    </w:p>
    <w:p w14:paraId="5BB741B3" w14:textId="42A4BFF7" w:rsidR="00EC7A61" w:rsidRPr="0016206E" w:rsidRDefault="00EC7A61"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r w:rsidRPr="0016206E">
        <w:rPr>
          <w:rFonts w:ascii="Arial" w:hAnsi="Arial" w:cs="Arial"/>
          <w:b/>
          <w:i/>
          <w:sz w:val="20"/>
        </w:rPr>
        <w:t>Note:</w:t>
      </w:r>
      <w:r w:rsidRPr="0016206E">
        <w:rPr>
          <w:rFonts w:ascii="Arial" w:hAnsi="Arial" w:cs="Arial"/>
          <w:i/>
          <w:sz w:val="20"/>
        </w:rPr>
        <w:tab/>
      </w:r>
      <w:r w:rsidR="00EF702E" w:rsidRPr="0016206E">
        <w:rPr>
          <w:rFonts w:ascii="Arial" w:hAnsi="Arial" w:cs="Arial"/>
          <w:b/>
          <w:i/>
          <w:sz w:val="20"/>
        </w:rPr>
        <w:t>1</w:t>
      </w:r>
      <w:r w:rsidRPr="0016206E">
        <w:rPr>
          <w:rFonts w:ascii="Arial" w:hAnsi="Arial" w:cs="Arial"/>
          <w:i/>
          <w:sz w:val="20"/>
        </w:rPr>
        <w:tab/>
      </w:r>
      <w:r w:rsidRPr="0016206E">
        <w:rPr>
          <w:rFonts w:ascii="Arial" w:hAnsi="Arial" w:cs="Arial"/>
          <w:b/>
          <w:sz w:val="20"/>
        </w:rPr>
        <w:t xml:space="preserve">The statements showing the value of existing commitments and on-going </w:t>
      </w:r>
      <w:r w:rsidR="009478CC" w:rsidRPr="0016206E">
        <w:rPr>
          <w:rFonts w:ascii="Arial" w:hAnsi="Arial" w:cs="Arial"/>
          <w:b/>
          <w:sz w:val="20"/>
        </w:rPr>
        <w:t>works as</w:t>
      </w:r>
      <w:r w:rsidRPr="0016206E">
        <w:rPr>
          <w:rFonts w:ascii="Arial" w:hAnsi="Arial" w:cs="Arial"/>
          <w:b/>
          <w:sz w:val="20"/>
        </w:rPr>
        <w:t xml:space="preserve"> well as the stipulated period of completion remaining for each of the works listed should be countersigned by the Employer in charge, not below the rank of an Executive Engineer or equivalent.  </w:t>
      </w:r>
    </w:p>
    <w:p w14:paraId="20605C61" w14:textId="55D010B7" w:rsidR="00EF702E" w:rsidRPr="00EF702E" w:rsidRDefault="00EF702E" w:rsidP="00EF702E">
      <w:pPr>
        <w:tabs>
          <w:tab w:val="left" w:pos="540"/>
          <w:tab w:val="left" w:pos="1080"/>
          <w:tab w:val="left" w:pos="1620"/>
          <w:tab w:val="left" w:pos="2840"/>
          <w:tab w:val="left" w:pos="7180"/>
        </w:tabs>
        <w:suppressAutoHyphens/>
        <w:ind w:left="1080" w:hanging="1080"/>
        <w:jc w:val="both"/>
        <w:rPr>
          <w:rFonts w:ascii="Arial" w:hAnsi="Arial" w:cs="Arial"/>
          <w:b/>
          <w:bCs/>
          <w:i/>
          <w:sz w:val="20"/>
        </w:rPr>
      </w:pPr>
      <w:r w:rsidRPr="0016206E">
        <w:rPr>
          <w:rFonts w:ascii="Arial" w:hAnsi="Arial" w:cs="Arial"/>
          <w:b/>
          <w:i/>
          <w:sz w:val="20"/>
        </w:rPr>
        <w:t xml:space="preserve">Note: 2     </w:t>
      </w:r>
      <w:r w:rsidRPr="0016206E">
        <w:rPr>
          <w:rFonts w:ascii="Arial" w:hAnsi="Arial" w:cs="Arial"/>
          <w:b/>
          <w:bCs/>
          <w:i/>
          <w:sz w:val="20"/>
        </w:rPr>
        <w:t xml:space="preserve">Need to Provide a Detailed </w:t>
      </w:r>
      <w:r w:rsidR="009478CC" w:rsidRPr="0016206E">
        <w:rPr>
          <w:rFonts w:ascii="Arial" w:hAnsi="Arial" w:cs="Arial"/>
          <w:b/>
          <w:bCs/>
          <w:i/>
          <w:sz w:val="20"/>
        </w:rPr>
        <w:t>Explanation of</w:t>
      </w:r>
      <w:r w:rsidRPr="0016206E">
        <w:rPr>
          <w:rFonts w:ascii="Arial" w:hAnsi="Arial" w:cs="Arial"/>
          <w:b/>
          <w:bCs/>
          <w:i/>
          <w:sz w:val="20"/>
        </w:rPr>
        <w:t xml:space="preserve"> </w:t>
      </w:r>
      <w:r w:rsidRPr="0016206E">
        <w:rPr>
          <w:rFonts w:ascii="Arial" w:hAnsi="Arial" w:cs="Arial"/>
          <w:b/>
          <w:bCs/>
          <w:sz w:val="20"/>
        </w:rPr>
        <w:t xml:space="preserve">Assessed available </w:t>
      </w:r>
      <w:r w:rsidR="009478CC" w:rsidRPr="0016206E">
        <w:rPr>
          <w:rFonts w:ascii="Arial" w:hAnsi="Arial" w:cs="Arial"/>
          <w:b/>
          <w:bCs/>
          <w:sz w:val="20"/>
        </w:rPr>
        <w:t>tender capacity (</w:t>
      </w:r>
      <w:r w:rsidRPr="0016206E">
        <w:rPr>
          <w:rFonts w:ascii="Arial" w:hAnsi="Arial" w:cs="Arial"/>
          <w:b/>
          <w:bCs/>
          <w:sz w:val="20"/>
        </w:rPr>
        <w:t xml:space="preserve">Bid Capacity) Including </w:t>
      </w:r>
      <w:r w:rsidR="009478CC" w:rsidRPr="0016206E">
        <w:rPr>
          <w:rFonts w:ascii="Arial" w:hAnsi="Arial" w:cs="Arial"/>
          <w:b/>
          <w:bCs/>
          <w:sz w:val="20"/>
        </w:rPr>
        <w:t>ongoing</w:t>
      </w:r>
      <w:r w:rsidRPr="0016206E">
        <w:rPr>
          <w:rFonts w:ascii="Arial" w:hAnsi="Arial" w:cs="Arial"/>
          <w:b/>
          <w:bCs/>
          <w:sz w:val="20"/>
        </w:rPr>
        <w:t xml:space="preserve"> works and Completed Works Should be Mentioned.</w:t>
      </w:r>
    </w:p>
    <w:p w14:paraId="2BC4A6D8" w14:textId="77777777" w:rsidR="00EF702E" w:rsidRPr="00594A4B" w:rsidRDefault="00EF702E" w:rsidP="00EF702E">
      <w:pPr>
        <w:tabs>
          <w:tab w:val="left" w:pos="540"/>
          <w:tab w:val="left" w:pos="1080"/>
          <w:tab w:val="left" w:pos="1620"/>
          <w:tab w:val="left" w:pos="2840"/>
          <w:tab w:val="left" w:pos="7180"/>
        </w:tabs>
        <w:suppressAutoHyphens/>
        <w:jc w:val="both"/>
        <w:rPr>
          <w:rFonts w:ascii="Arial" w:hAnsi="Arial" w:cs="Arial"/>
          <w:sz w:val="20"/>
        </w:rPr>
      </w:pPr>
    </w:p>
    <w:p w14:paraId="1274C84B" w14:textId="77777777" w:rsidR="00EC7A61" w:rsidRPr="00EF702E" w:rsidRDefault="00EC7A61" w:rsidP="00EC7A61">
      <w:pPr>
        <w:tabs>
          <w:tab w:val="left" w:pos="540"/>
          <w:tab w:val="left" w:pos="1080"/>
          <w:tab w:val="left" w:pos="1620"/>
          <w:tab w:val="left" w:pos="2840"/>
          <w:tab w:val="left" w:pos="7180"/>
        </w:tabs>
        <w:suppressAutoHyphens/>
        <w:rPr>
          <w:b/>
          <w:sz w:val="20"/>
        </w:rPr>
      </w:pPr>
    </w:p>
    <w:p w14:paraId="2534AA1B" w14:textId="77777777" w:rsidR="00EC7A61" w:rsidRPr="00B15D59" w:rsidRDefault="00EC7A61" w:rsidP="00EC7A61">
      <w:pPr>
        <w:keepNext/>
        <w:keepLines/>
        <w:tabs>
          <w:tab w:val="left" w:pos="720"/>
          <w:tab w:val="left" w:pos="1080"/>
          <w:tab w:val="left" w:pos="1620"/>
          <w:tab w:val="left" w:pos="2840"/>
          <w:tab w:val="left" w:pos="7180"/>
        </w:tabs>
        <w:suppressAutoHyphens/>
        <w:ind w:left="720" w:hanging="720"/>
        <w:jc w:val="both"/>
        <w:rPr>
          <w:rFonts w:ascii="Arial" w:hAnsi="Arial" w:cs="Arial"/>
          <w:sz w:val="20"/>
        </w:rPr>
      </w:pPr>
      <w:r w:rsidRPr="00B15D59">
        <w:rPr>
          <w:rFonts w:ascii="Arial" w:hAnsi="Arial" w:cs="Arial"/>
          <w:bCs/>
          <w:sz w:val="20"/>
        </w:rPr>
        <w:t>3.7</w:t>
      </w:r>
      <w:r w:rsidRPr="00B15D59">
        <w:rPr>
          <w:bCs/>
          <w:sz w:val="20"/>
        </w:rPr>
        <w:tab/>
      </w:r>
      <w:r w:rsidRPr="00B15D59">
        <w:rPr>
          <w:rFonts w:ascii="Arial" w:hAnsi="Arial" w:cs="Arial"/>
          <w:sz w:val="20"/>
        </w:rPr>
        <w:t>Even though the Tenderers meet the above criteria, they are subject to be disqualified if they have:</w:t>
      </w:r>
    </w:p>
    <w:p w14:paraId="706EA4DF" w14:textId="77777777" w:rsidR="00EC7A61" w:rsidRPr="00B15D59" w:rsidRDefault="00EC7A61" w:rsidP="00EC7A61">
      <w:pPr>
        <w:keepNext/>
        <w:keepLines/>
        <w:tabs>
          <w:tab w:val="left" w:pos="540"/>
          <w:tab w:val="left" w:pos="1080"/>
          <w:tab w:val="left" w:pos="1620"/>
          <w:tab w:val="left" w:pos="2840"/>
          <w:tab w:val="left" w:pos="7180"/>
        </w:tabs>
        <w:suppressAutoHyphens/>
        <w:jc w:val="both"/>
        <w:rPr>
          <w:rFonts w:ascii="Arial" w:hAnsi="Arial" w:cs="Arial"/>
          <w:sz w:val="20"/>
        </w:rPr>
      </w:pPr>
    </w:p>
    <w:p w14:paraId="5FB801C3" w14:textId="77777777" w:rsidR="00EC7A61" w:rsidRPr="00B15D59" w:rsidRDefault="00EC7A61" w:rsidP="00EC7A61">
      <w:pPr>
        <w:keepLines/>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made misleading or false representations in the forms, statements and attachments submitted in proof of the qualification requirements; and/or</w:t>
      </w:r>
    </w:p>
    <w:p w14:paraId="31286E5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record of poor performance such as abandoning the works, not properly completing the contract, inordinate delays in completion, litigation history, or financial failures etc.; and/or</w:t>
      </w:r>
    </w:p>
    <w:p w14:paraId="771D7A3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participated in the previous Tender for the same work and had quoted unreasonably high tender prices and could not furnish rational justification.</w:t>
      </w:r>
    </w:p>
    <w:p w14:paraId="40E64076" w14:textId="77777777" w:rsidR="00EC7A61" w:rsidRPr="00B15D59" w:rsidRDefault="00EC7A61" w:rsidP="00EC7A61">
      <w:pPr>
        <w:pStyle w:val="Heading1"/>
        <w:ind w:left="720" w:hanging="720"/>
        <w:jc w:val="both"/>
        <w:rPr>
          <w:rFonts w:cs="Arial"/>
          <w:sz w:val="20"/>
        </w:rPr>
      </w:pPr>
      <w:r w:rsidRPr="00B15D59">
        <w:rPr>
          <w:rFonts w:cs="Arial"/>
          <w:sz w:val="20"/>
        </w:rPr>
        <w:lastRenderedPageBreak/>
        <w:t>4.</w:t>
      </w:r>
      <w:r w:rsidRPr="00B15D59">
        <w:rPr>
          <w:rFonts w:cs="Arial"/>
          <w:sz w:val="20"/>
        </w:rPr>
        <w:tab/>
        <w:t>One Tender per Tenderer</w:t>
      </w:r>
    </w:p>
    <w:p w14:paraId="5C43B66C" w14:textId="77777777" w:rsidR="00ED01C1" w:rsidRDefault="00EC7A61" w:rsidP="00EC7A61">
      <w:pPr>
        <w:tabs>
          <w:tab w:val="center" w:pos="4680"/>
        </w:tabs>
        <w:suppressAutoHyphens/>
        <w:jc w:val="both"/>
        <w:outlineLvl w:val="0"/>
        <w:rPr>
          <w:rFonts w:ascii="Arial" w:hAnsi="Arial" w:cs="Arial"/>
          <w:sz w:val="20"/>
        </w:rPr>
      </w:pPr>
      <w:r>
        <w:rPr>
          <w:rFonts w:ascii="Arial" w:hAnsi="Arial" w:cs="Arial"/>
          <w:sz w:val="20"/>
        </w:rPr>
        <w:tab/>
      </w:r>
      <w:r w:rsidRPr="00B15D59">
        <w:rPr>
          <w:rFonts w:ascii="Arial" w:hAnsi="Arial" w:cs="Arial"/>
          <w:sz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2CBA38FC" w14:textId="77777777" w:rsidR="00ED01C1" w:rsidRDefault="00ED01C1" w:rsidP="00ED01C1">
      <w:pPr>
        <w:tabs>
          <w:tab w:val="num" w:pos="720"/>
        </w:tabs>
        <w:ind w:left="720" w:hanging="720"/>
        <w:jc w:val="both"/>
        <w:rPr>
          <w:rFonts w:ascii="Arial" w:hAnsi="Arial" w:cs="Arial"/>
          <w:sz w:val="20"/>
        </w:rPr>
      </w:pPr>
    </w:p>
    <w:p w14:paraId="7F28D6A9" w14:textId="77777777" w:rsidR="00ED01C1" w:rsidRDefault="00ED01C1" w:rsidP="00ED01C1">
      <w:pPr>
        <w:tabs>
          <w:tab w:val="num" w:pos="720"/>
        </w:tabs>
        <w:ind w:left="720" w:hanging="720"/>
        <w:jc w:val="both"/>
        <w:rPr>
          <w:rFonts w:ascii="Arial" w:hAnsi="Arial" w:cs="Arial"/>
          <w:b/>
          <w:bCs/>
          <w:sz w:val="20"/>
        </w:rPr>
      </w:pPr>
      <w:r>
        <w:rPr>
          <w:rFonts w:ascii="Arial" w:hAnsi="Arial" w:cs="Arial"/>
          <w:b/>
          <w:bCs/>
          <w:sz w:val="20"/>
        </w:rPr>
        <w:t>5.</w:t>
      </w:r>
      <w:r>
        <w:rPr>
          <w:rFonts w:ascii="Arial" w:hAnsi="Arial" w:cs="Arial"/>
          <w:b/>
          <w:bCs/>
          <w:sz w:val="20"/>
        </w:rPr>
        <w:tab/>
        <w:t>Cost of Tendering:</w:t>
      </w:r>
    </w:p>
    <w:p w14:paraId="5CC01DA9" w14:textId="77777777" w:rsidR="00ED01C1" w:rsidRDefault="00ED01C1" w:rsidP="00ED01C1">
      <w:pPr>
        <w:tabs>
          <w:tab w:val="num" w:pos="720"/>
        </w:tabs>
        <w:ind w:left="720" w:hanging="720"/>
        <w:jc w:val="both"/>
        <w:rPr>
          <w:rFonts w:ascii="Arial" w:hAnsi="Arial" w:cs="Arial"/>
          <w:b/>
          <w:bCs/>
          <w:sz w:val="20"/>
        </w:rPr>
      </w:pPr>
    </w:p>
    <w:p w14:paraId="7E338085" w14:textId="03A2EF61" w:rsidR="00093379" w:rsidRPr="007D3A8F" w:rsidRDefault="00ED01C1" w:rsidP="007D3A8F">
      <w:pPr>
        <w:tabs>
          <w:tab w:val="num" w:pos="720"/>
        </w:tabs>
        <w:ind w:left="720" w:hanging="720"/>
        <w:jc w:val="both"/>
        <w:rPr>
          <w:rFonts w:ascii="Arial" w:hAnsi="Arial" w:cs="Arial"/>
          <w:sz w:val="20"/>
        </w:rPr>
      </w:pPr>
      <w:r>
        <w:rPr>
          <w:rFonts w:ascii="Arial" w:hAnsi="Arial" w:cs="Arial"/>
          <w:sz w:val="20"/>
        </w:rPr>
        <w:t>5.1</w:t>
      </w:r>
      <w:r>
        <w:rPr>
          <w:rFonts w:ascii="Arial" w:hAnsi="Arial" w:cs="Arial"/>
          <w:sz w:val="20"/>
        </w:rPr>
        <w:tab/>
        <w:t>The tenderer shall bear all costs associated with the preparation and submission of his tender, and the Employer will in no case be responsi</w:t>
      </w:r>
      <w:r w:rsidR="007D3A8F">
        <w:rPr>
          <w:rFonts w:ascii="Arial" w:hAnsi="Arial" w:cs="Arial"/>
          <w:sz w:val="20"/>
        </w:rPr>
        <w:t>ble and liable for those costs.</w:t>
      </w:r>
    </w:p>
    <w:p w14:paraId="18D6648E" w14:textId="77777777" w:rsidR="00093379" w:rsidRDefault="00093379" w:rsidP="00ED01C1">
      <w:pPr>
        <w:tabs>
          <w:tab w:val="num" w:pos="720"/>
        </w:tabs>
      </w:pPr>
    </w:p>
    <w:p w14:paraId="73C68C3B" w14:textId="77777777" w:rsidR="00ED01C1" w:rsidRDefault="00ED01C1" w:rsidP="001C068F">
      <w:pPr>
        <w:numPr>
          <w:ilvl w:val="0"/>
          <w:numId w:val="34"/>
        </w:numPr>
        <w:tabs>
          <w:tab w:val="num" w:pos="720"/>
        </w:tabs>
        <w:ind w:left="720" w:hanging="720"/>
        <w:jc w:val="both"/>
        <w:rPr>
          <w:rFonts w:ascii="Arial" w:hAnsi="Arial" w:cs="Arial"/>
          <w:b/>
          <w:bCs/>
          <w:sz w:val="20"/>
        </w:rPr>
      </w:pPr>
      <w:r>
        <w:rPr>
          <w:rFonts w:ascii="Arial" w:hAnsi="Arial" w:cs="Arial"/>
          <w:b/>
          <w:bCs/>
          <w:sz w:val="20"/>
        </w:rPr>
        <w:t>Site visit:</w:t>
      </w:r>
    </w:p>
    <w:p w14:paraId="22FEAE18" w14:textId="77777777" w:rsidR="00ED01C1" w:rsidRDefault="00ED01C1" w:rsidP="001C068F">
      <w:pPr>
        <w:pStyle w:val="Heading1"/>
        <w:numPr>
          <w:ilvl w:val="1"/>
          <w:numId w:val="11"/>
        </w:numPr>
        <w:tabs>
          <w:tab w:val="clear" w:pos="360"/>
          <w:tab w:val="num" w:pos="720"/>
        </w:tabs>
        <w:ind w:left="720" w:hanging="720"/>
        <w:jc w:val="both"/>
        <w:rPr>
          <w:rFonts w:cs="Arial"/>
          <w:b w:val="0"/>
          <w:bCs/>
          <w:sz w:val="20"/>
        </w:rPr>
      </w:pPr>
      <w:r>
        <w:rPr>
          <w:rFonts w:cs="Arial"/>
          <w:b w:val="0"/>
          <w:bCs/>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F698F89" w14:textId="77777777" w:rsidR="00ED01C1" w:rsidRDefault="00ED01C1" w:rsidP="00ED01C1">
      <w:pPr>
        <w:pStyle w:val="Heading1"/>
        <w:jc w:val="center"/>
        <w:rPr>
          <w:rFonts w:cs="Arial"/>
          <w:sz w:val="24"/>
          <w:szCs w:val="24"/>
        </w:rPr>
      </w:pPr>
      <w:r>
        <w:rPr>
          <w:rFonts w:cs="Arial"/>
          <w:sz w:val="24"/>
          <w:szCs w:val="24"/>
        </w:rPr>
        <w:t>B.  Tender documents</w:t>
      </w:r>
    </w:p>
    <w:p w14:paraId="2FB432D1" w14:textId="77777777" w:rsidR="00ED01C1" w:rsidRDefault="00ED01C1" w:rsidP="00ED01C1">
      <w:pPr>
        <w:tabs>
          <w:tab w:val="left" w:pos="540"/>
          <w:tab w:val="left" w:pos="1080"/>
          <w:tab w:val="left" w:pos="1620"/>
          <w:tab w:val="left" w:pos="2840"/>
          <w:tab w:val="left" w:pos="7180"/>
        </w:tabs>
        <w:suppressAutoHyphens/>
        <w:rPr>
          <w:b/>
          <w:sz w:val="20"/>
        </w:rPr>
      </w:pPr>
    </w:p>
    <w:p w14:paraId="2F0E50AC" w14:textId="77777777" w:rsidR="00ED01C1" w:rsidRDefault="00ED01C1" w:rsidP="00ED01C1">
      <w:pPr>
        <w:tabs>
          <w:tab w:val="left" w:pos="720"/>
          <w:tab w:val="left" w:pos="1080"/>
          <w:tab w:val="left" w:pos="1620"/>
          <w:tab w:val="left" w:pos="2840"/>
          <w:tab w:val="left" w:pos="7180"/>
        </w:tabs>
        <w:suppressAutoHyphens/>
        <w:jc w:val="both"/>
        <w:rPr>
          <w:rFonts w:ascii="Arial" w:hAnsi="Arial" w:cs="Arial"/>
          <w:sz w:val="20"/>
        </w:rPr>
      </w:pPr>
      <w:r>
        <w:rPr>
          <w:rFonts w:ascii="Arial" w:hAnsi="Arial" w:cs="Arial"/>
          <w:b/>
          <w:sz w:val="20"/>
        </w:rPr>
        <w:t>7.</w:t>
      </w:r>
      <w:r>
        <w:rPr>
          <w:rFonts w:ascii="Arial" w:hAnsi="Arial" w:cs="Arial"/>
          <w:b/>
          <w:sz w:val="20"/>
        </w:rPr>
        <w:tab/>
        <w:t>Content of Tender documents</w:t>
      </w:r>
      <w:r>
        <w:rPr>
          <w:rFonts w:ascii="Arial" w:hAnsi="Arial" w:cs="Arial"/>
          <w:sz w:val="20"/>
        </w:rPr>
        <w:tab/>
      </w:r>
      <w:r>
        <w:rPr>
          <w:rFonts w:ascii="Arial" w:hAnsi="Arial" w:cs="Arial"/>
          <w:sz w:val="20"/>
        </w:rPr>
        <w:tab/>
      </w:r>
    </w:p>
    <w:p w14:paraId="53399AAB" w14:textId="77777777" w:rsidR="00ED01C1"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63EF7733" w14:textId="15D205D1"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7.1</w:t>
      </w:r>
      <w:r>
        <w:rPr>
          <w:rFonts w:ascii="Arial" w:hAnsi="Arial" w:cs="Arial"/>
          <w:bCs/>
          <w:sz w:val="20"/>
        </w:rPr>
        <w:tab/>
      </w:r>
      <w:r>
        <w:rPr>
          <w:rFonts w:ascii="Arial" w:hAnsi="Arial" w:cs="Arial"/>
          <w:sz w:val="20"/>
        </w:rPr>
        <w:t xml:space="preserve">The set of tender documents shall have all the Sections given in Page </w:t>
      </w:r>
      <w:r w:rsidR="001055AA">
        <w:rPr>
          <w:rFonts w:ascii="Arial" w:hAnsi="Arial" w:cs="Arial"/>
          <w:b/>
          <w:color w:val="FF0000"/>
          <w:sz w:val="20"/>
        </w:rPr>
        <w:t>3</w:t>
      </w:r>
      <w:r>
        <w:rPr>
          <w:rFonts w:ascii="Arial" w:hAnsi="Arial" w:cs="Arial"/>
          <w:color w:val="FF0000"/>
          <w:sz w:val="20"/>
        </w:rPr>
        <w:t>:</w:t>
      </w:r>
    </w:p>
    <w:p w14:paraId="74BCBAA3"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7.2</w:t>
      </w:r>
      <w:r>
        <w:rPr>
          <w:rFonts w:ascii="Arial" w:hAnsi="Arial" w:cs="Arial"/>
          <w:sz w:val="20"/>
        </w:rPr>
        <w:tab/>
        <w:t>Both the sets should be completed and returned with the tender.</w:t>
      </w:r>
    </w:p>
    <w:p w14:paraId="0750FAA0"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48AB85E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8.</w:t>
      </w:r>
      <w:r>
        <w:rPr>
          <w:rFonts w:ascii="Arial" w:hAnsi="Arial" w:cs="Arial"/>
          <w:b/>
          <w:sz w:val="20"/>
        </w:rPr>
        <w:tab/>
        <w:t>Clarification of Tender Documents</w:t>
      </w:r>
    </w:p>
    <w:p w14:paraId="773C7DC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66B12D9A"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8.1</w:t>
      </w:r>
      <w:r>
        <w:rPr>
          <w:rFonts w:ascii="Arial" w:hAnsi="Arial" w:cs="Arial"/>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362F5AB7"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rPr>
      </w:pPr>
    </w:p>
    <w:p w14:paraId="51B7FC4A"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color w:val="FF0000"/>
        </w:rPr>
      </w:pPr>
      <w:r>
        <w:rPr>
          <w:rFonts w:ascii="Arial" w:hAnsi="Arial" w:cs="Arial"/>
          <w:bCs/>
        </w:rPr>
        <w:t>8.2</w:t>
      </w:r>
      <w:r>
        <w:rPr>
          <w:rFonts w:ascii="Arial" w:hAnsi="Arial" w:cs="Arial"/>
          <w:bCs/>
        </w:rPr>
        <w:tab/>
      </w:r>
      <w:r>
        <w:rPr>
          <w:rFonts w:ascii="Arial" w:hAnsi="Arial" w:cs="Arial"/>
          <w:b/>
          <w:color w:val="FF0000"/>
        </w:rPr>
        <w:t>Pre-tender meeting:</w:t>
      </w:r>
    </w:p>
    <w:p w14:paraId="1A568C9C"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055CFB77" w14:textId="521C1DB0" w:rsidR="00EC7A61" w:rsidRPr="00B15D59" w:rsidRDefault="00ED01C1" w:rsidP="00EC7A6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Pr>
          <w:rFonts w:ascii="Arial" w:hAnsi="Arial" w:cs="Arial"/>
          <w:bCs/>
          <w:sz w:val="20"/>
        </w:rPr>
        <w:t>8.2.1</w:t>
      </w:r>
      <w:r>
        <w:rPr>
          <w:rFonts w:ascii="Arial" w:hAnsi="Arial" w:cs="Arial"/>
          <w:bCs/>
          <w:sz w:val="20"/>
        </w:rPr>
        <w:tab/>
        <w:t xml:space="preserve">The tenderer or his authorized representative is invited to attend a pre-tender meeting which will take place at </w:t>
      </w:r>
      <w:r w:rsidR="00B57F0E" w:rsidRPr="00B57F0E">
        <w:rPr>
          <w:rFonts w:asciiTheme="minorHAnsi" w:hAnsiTheme="minorHAnsi" w:cstheme="minorHAnsi"/>
          <w:b/>
          <w:bCs/>
          <w:color w:val="000000" w:themeColor="text1"/>
          <w:sz w:val="22"/>
          <w:szCs w:val="22"/>
        </w:rPr>
        <w:t>Office of the Executive Engineer, Malleshwaram Division, Zone-2, 2nd cross, Jaladarshini Layout, MSR Nagar, Mathikere, Bangalore-560 054</w:t>
      </w:r>
      <w:r w:rsidR="003214FF" w:rsidRPr="00B57F0E">
        <w:rPr>
          <w:b/>
          <w:sz w:val="22"/>
          <w:szCs w:val="22"/>
          <w:highlight w:val="yellow"/>
        </w:rPr>
        <w:t xml:space="preserve"> on </w:t>
      </w:r>
      <w:r w:rsidR="00B57F0E">
        <w:rPr>
          <w:b/>
          <w:sz w:val="22"/>
          <w:szCs w:val="22"/>
          <w:highlight w:val="yellow"/>
        </w:rPr>
        <w:t>04-07-2026</w:t>
      </w:r>
      <w:r w:rsidR="00EC7A61" w:rsidRPr="00B57F0E">
        <w:rPr>
          <w:rFonts w:ascii="Arial" w:hAnsi="Arial" w:cs="Arial"/>
          <w:b/>
          <w:bCs/>
          <w:sz w:val="20"/>
          <w:highlight w:val="yellow"/>
        </w:rPr>
        <w:t xml:space="preserve"> at </w:t>
      </w:r>
      <w:r w:rsidR="007C4F40" w:rsidRPr="00B57F0E">
        <w:rPr>
          <w:rFonts w:ascii="Arial" w:hAnsi="Arial" w:cs="Arial"/>
          <w:b/>
          <w:bCs/>
          <w:sz w:val="20"/>
          <w:highlight w:val="yellow"/>
        </w:rPr>
        <w:t>16.</w:t>
      </w:r>
      <w:r w:rsidR="001513AD" w:rsidRPr="00B57F0E">
        <w:rPr>
          <w:rFonts w:ascii="Arial" w:hAnsi="Arial" w:cs="Arial"/>
          <w:b/>
          <w:bCs/>
          <w:sz w:val="20"/>
          <w:highlight w:val="yellow"/>
        </w:rPr>
        <w:t>0</w:t>
      </w:r>
      <w:r w:rsidR="007C4F40" w:rsidRPr="00B57F0E">
        <w:rPr>
          <w:rFonts w:ascii="Arial" w:hAnsi="Arial" w:cs="Arial"/>
          <w:b/>
          <w:bCs/>
          <w:sz w:val="20"/>
          <w:highlight w:val="yellow"/>
        </w:rPr>
        <w:t>0</w:t>
      </w:r>
      <w:r w:rsidR="00EC7A61" w:rsidRPr="00B57F0E">
        <w:rPr>
          <w:rFonts w:ascii="Arial" w:hAnsi="Arial" w:cs="Arial"/>
          <w:b/>
          <w:bCs/>
          <w:sz w:val="20"/>
          <w:highlight w:val="yellow"/>
        </w:rPr>
        <w:t xml:space="preserve"> hours</w:t>
      </w:r>
    </w:p>
    <w:p w14:paraId="5B27BFF2"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sidRPr="002E7814">
        <w:rPr>
          <w:rFonts w:ascii="Arial" w:hAnsi="Arial" w:cs="Arial"/>
          <w:bCs/>
          <w:sz w:val="20"/>
        </w:rPr>
        <w:t>8.2.2</w:t>
      </w:r>
      <w:r w:rsidRPr="002E7814">
        <w:rPr>
          <w:rFonts w:ascii="Arial" w:hAnsi="Arial" w:cs="Arial"/>
          <w:bCs/>
          <w:sz w:val="20"/>
        </w:rPr>
        <w:tab/>
        <w:t>The purpose of the meeting will be to clarify issues and to answer questions on any matter that may be raised at that stage</w:t>
      </w:r>
    </w:p>
    <w:p w14:paraId="1EFB9E34"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2E7814">
        <w:rPr>
          <w:rFonts w:ascii="Arial" w:hAnsi="Arial" w:cs="Arial"/>
          <w:bCs/>
          <w:sz w:val="20"/>
        </w:rPr>
        <w:t>8.2.3</w:t>
      </w:r>
      <w:r w:rsidRPr="002E7814">
        <w:rPr>
          <w:rFonts w:ascii="Arial" w:hAnsi="Arial" w:cs="Arial"/>
          <w:bCs/>
          <w:sz w:val="20"/>
        </w:rPr>
        <w:tab/>
      </w:r>
      <w:r w:rsidR="002F2CB9">
        <w:rPr>
          <w:rFonts w:ascii="Arial" w:hAnsi="Arial" w:cs="Arial"/>
          <w:bCs/>
          <w:sz w:val="20"/>
        </w:rPr>
        <w:t>NA</w:t>
      </w:r>
    </w:p>
    <w:p w14:paraId="35F0EAF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8.2.4</w:t>
      </w:r>
      <w:r>
        <w:rPr>
          <w:rFonts w:ascii="Arial" w:hAnsi="Arial" w:cs="Arial"/>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672B070" w14:textId="59E2D1CB" w:rsidR="00ED01C1" w:rsidRDefault="00ED01C1" w:rsidP="00ED01C1">
      <w:pPr>
        <w:pStyle w:val="PlainText"/>
        <w:tabs>
          <w:tab w:val="left" w:pos="720"/>
          <w:tab w:val="left" w:pos="1400"/>
          <w:tab w:val="left" w:pos="2120"/>
          <w:tab w:val="left" w:pos="3260"/>
          <w:tab w:val="left" w:pos="4680"/>
          <w:tab w:val="left" w:pos="7180"/>
        </w:tabs>
        <w:suppressAutoHyphens/>
        <w:ind w:left="720" w:hanging="720"/>
        <w:jc w:val="both"/>
        <w:rPr>
          <w:rFonts w:ascii="Arial" w:hAnsi="Arial" w:cs="Arial"/>
          <w:bCs/>
        </w:rPr>
      </w:pPr>
      <w:r>
        <w:rPr>
          <w:rFonts w:ascii="Arial" w:hAnsi="Arial" w:cs="Arial"/>
          <w:bCs/>
        </w:rPr>
        <w:t>8.2.5</w:t>
      </w:r>
      <w:r>
        <w:rPr>
          <w:rFonts w:ascii="Arial" w:hAnsi="Arial" w:cs="Arial"/>
          <w:bCs/>
        </w:rPr>
        <w:tab/>
        <w:t>Non-attendance at the pre-tender meeting will not be a cause for disqualification of a tenderer.</w:t>
      </w:r>
    </w:p>
    <w:p w14:paraId="28E7A70F" w14:textId="77777777" w:rsidR="00ED01C1" w:rsidRDefault="00ED01C1" w:rsidP="00ED01C1">
      <w:pPr>
        <w:pStyle w:val="PlainText"/>
        <w:tabs>
          <w:tab w:val="left" w:pos="720"/>
          <w:tab w:val="left" w:pos="1400"/>
          <w:tab w:val="left" w:pos="2120"/>
          <w:tab w:val="left" w:pos="3260"/>
          <w:tab w:val="left" w:pos="4680"/>
          <w:tab w:val="left" w:pos="7180"/>
        </w:tabs>
        <w:suppressAutoHyphens/>
        <w:jc w:val="both"/>
        <w:rPr>
          <w:rFonts w:ascii="Arial" w:hAnsi="Arial" w:cs="Arial"/>
          <w:bCs/>
        </w:rPr>
      </w:pPr>
    </w:p>
    <w:p w14:paraId="67ED79C8"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9.</w:t>
      </w:r>
      <w:r>
        <w:rPr>
          <w:rFonts w:ascii="Arial" w:hAnsi="Arial" w:cs="Arial"/>
          <w:b/>
          <w:sz w:val="20"/>
        </w:rPr>
        <w:tab/>
        <w:t>Amendment of Tender documents</w:t>
      </w:r>
      <w:r>
        <w:rPr>
          <w:rFonts w:ascii="Arial" w:hAnsi="Arial" w:cs="Arial"/>
          <w:sz w:val="20"/>
        </w:rPr>
        <w:tab/>
      </w:r>
    </w:p>
    <w:p w14:paraId="1C65D1B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092A133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9.1</w:t>
      </w:r>
      <w:r>
        <w:rPr>
          <w:rFonts w:ascii="Arial" w:hAnsi="Arial" w:cs="Arial"/>
          <w:sz w:val="20"/>
        </w:rPr>
        <w:tab/>
        <w:t>Before the deadline for submission of tenders, the Employer may modify the tender documents by issuing addenda.</w:t>
      </w:r>
    </w:p>
    <w:p w14:paraId="2E3033B8"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9.2</w:t>
      </w:r>
      <w:r>
        <w:rPr>
          <w:rFonts w:ascii="Arial" w:hAnsi="Arial" w:cs="Arial"/>
          <w:sz w:val="20"/>
        </w:rPr>
        <w:tab/>
        <w:t xml:space="preserve">Any addendum thus issued shall be part of the tender documents and shall be communicated in writing or by cable to all the purchasers of the tender documents.  </w:t>
      </w:r>
    </w:p>
    <w:p w14:paraId="0A3CF4A9" w14:textId="2A5E37E7" w:rsidR="00EC5D9C"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9.3</w:t>
      </w:r>
      <w:r>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16.2 below.</w:t>
      </w:r>
    </w:p>
    <w:p w14:paraId="7B935C46" w14:textId="77777777" w:rsidR="00EC5D9C" w:rsidRDefault="00EC5D9C">
      <w:pPr>
        <w:spacing w:after="200" w:line="276" w:lineRule="auto"/>
        <w:rPr>
          <w:rFonts w:ascii="Arial" w:hAnsi="Arial" w:cs="Arial"/>
          <w:sz w:val="20"/>
        </w:rPr>
      </w:pPr>
      <w:r>
        <w:rPr>
          <w:rFonts w:ascii="Arial" w:hAnsi="Arial" w:cs="Arial"/>
          <w:sz w:val="20"/>
        </w:rPr>
        <w:br w:type="page"/>
      </w:r>
    </w:p>
    <w:p w14:paraId="06D81304" w14:textId="77777777" w:rsidR="00ED01C1" w:rsidRPr="00596848"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F82B090"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C.  Preparation of Tenders</w:t>
      </w:r>
    </w:p>
    <w:p w14:paraId="33BC74DB" w14:textId="77777777" w:rsidR="00ED01C1" w:rsidRDefault="00ED01C1" w:rsidP="00ED01C1">
      <w:pPr>
        <w:tabs>
          <w:tab w:val="left" w:pos="720"/>
          <w:tab w:val="left" w:pos="1400"/>
          <w:tab w:val="left" w:pos="2120"/>
          <w:tab w:val="left" w:pos="3260"/>
          <w:tab w:val="left" w:pos="4680"/>
          <w:tab w:val="left" w:pos="7180"/>
        </w:tabs>
        <w:suppressAutoHyphens/>
        <w:rPr>
          <w:rFonts w:ascii="Arial" w:hAnsi="Arial" w:cs="Arial"/>
          <w:szCs w:val="24"/>
        </w:rPr>
      </w:pPr>
    </w:p>
    <w:p w14:paraId="5FDBC8A7"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10.</w:t>
      </w:r>
      <w:r>
        <w:rPr>
          <w:rFonts w:ascii="Arial" w:hAnsi="Arial" w:cs="Arial"/>
          <w:b/>
          <w:sz w:val="20"/>
        </w:rPr>
        <w:tab/>
        <w:t>Documents comprising the Tender</w:t>
      </w:r>
    </w:p>
    <w:p w14:paraId="0DAD995F"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7E177C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t>The tender submitted by the Tenderer shall be in two covers and shall contain the documents as follows:</w:t>
      </w:r>
    </w:p>
    <w:p w14:paraId="7FBDC657"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2E6EF3C3" w14:textId="77777777" w:rsidR="00ED01C1" w:rsidRDefault="00ED01C1" w:rsidP="00ED01C1">
      <w:pPr>
        <w:tabs>
          <w:tab w:val="left" w:pos="0"/>
          <w:tab w:val="left" w:pos="720"/>
          <w:tab w:val="left" w:pos="3260"/>
          <w:tab w:val="left" w:pos="4680"/>
          <w:tab w:val="left" w:pos="7180"/>
        </w:tabs>
        <w:suppressAutoHyphens/>
        <w:jc w:val="both"/>
        <w:rPr>
          <w:rFonts w:ascii="Arial" w:hAnsi="Arial" w:cs="Arial"/>
          <w:b/>
          <w:bCs/>
          <w:sz w:val="20"/>
        </w:rPr>
      </w:pPr>
      <w:r>
        <w:rPr>
          <w:rFonts w:ascii="Arial" w:hAnsi="Arial" w:cs="Arial"/>
          <w:b/>
          <w:bCs/>
          <w:sz w:val="20"/>
        </w:rPr>
        <w:t>10.1.1</w:t>
      </w:r>
      <w:r>
        <w:rPr>
          <w:rFonts w:ascii="Arial" w:hAnsi="Arial" w:cs="Arial"/>
          <w:sz w:val="20"/>
        </w:rPr>
        <w:tab/>
      </w:r>
      <w:r>
        <w:rPr>
          <w:rFonts w:ascii="Arial" w:hAnsi="Arial" w:cs="Arial"/>
          <w:b/>
          <w:bCs/>
          <w:sz w:val="20"/>
        </w:rPr>
        <w:t>First Cover:</w:t>
      </w:r>
    </w:p>
    <w:p w14:paraId="718A58ED" w14:textId="4610343A" w:rsidR="00ED01C1" w:rsidRDefault="00093379" w:rsidP="00093379">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(a) </w:t>
      </w:r>
      <w:r w:rsidR="00ED01C1">
        <w:rPr>
          <w:rFonts w:ascii="Arial" w:hAnsi="Arial" w:cs="Arial"/>
          <w:sz w:val="20"/>
        </w:rPr>
        <w:tab/>
      </w:r>
      <w:r>
        <w:rPr>
          <w:rFonts w:ascii="Arial" w:hAnsi="Arial" w:cs="Arial"/>
          <w:sz w:val="20"/>
        </w:rPr>
        <w:t xml:space="preserve"> </w:t>
      </w:r>
      <w:r w:rsidR="00ED01C1">
        <w:rPr>
          <w:rFonts w:ascii="Arial" w:hAnsi="Arial" w:cs="Arial"/>
          <w:sz w:val="20"/>
        </w:rPr>
        <w:t>Earnest Money Deposit;</w:t>
      </w:r>
    </w:p>
    <w:p w14:paraId="4E0A885A" w14:textId="2F17051A" w:rsidR="00093379" w:rsidRPr="00EC5D9C" w:rsidRDefault="00093379" w:rsidP="00093379">
      <w:pPr>
        <w:pStyle w:val="ListParagraph"/>
        <w:numPr>
          <w:ilvl w:val="0"/>
          <w:numId w:val="38"/>
        </w:numPr>
        <w:tabs>
          <w:tab w:val="left" w:pos="720"/>
          <w:tab w:val="left" w:pos="1400"/>
          <w:tab w:val="num" w:pos="1440"/>
          <w:tab w:val="left" w:pos="2120"/>
          <w:tab w:val="left" w:pos="3260"/>
          <w:tab w:val="left" w:pos="4680"/>
          <w:tab w:val="left" w:pos="7180"/>
        </w:tabs>
        <w:suppressAutoHyphens/>
        <w:jc w:val="both"/>
        <w:rPr>
          <w:rFonts w:ascii="Arial" w:hAnsi="Arial" w:cs="Arial"/>
          <w:b/>
          <w:bCs/>
          <w:sz w:val="20"/>
        </w:rPr>
      </w:pPr>
      <w:r w:rsidRPr="00EC5D9C">
        <w:rPr>
          <w:rFonts w:ascii="Arial" w:hAnsi="Arial" w:cs="Arial"/>
          <w:sz w:val="20"/>
        </w:rPr>
        <w:t xml:space="preserve">   </w:t>
      </w:r>
      <w:r w:rsidR="00ED01C1" w:rsidRPr="00EC5D9C">
        <w:rPr>
          <w:rFonts w:ascii="Arial" w:hAnsi="Arial" w:cs="Arial"/>
          <w:sz w:val="20"/>
        </w:rPr>
        <w:t>Qualification Information as per formats given in Section 3;</w:t>
      </w:r>
    </w:p>
    <w:p w14:paraId="051DB21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1FBC4996" w14:textId="77777777" w:rsidR="00ED01C1" w:rsidRDefault="00ED01C1" w:rsidP="001C068F">
      <w:pPr>
        <w:numPr>
          <w:ilvl w:val="2"/>
          <w:numId w:val="12"/>
        </w:numPr>
        <w:tabs>
          <w:tab w:val="left" w:pos="720"/>
          <w:tab w:val="left" w:pos="1400"/>
          <w:tab w:val="left" w:pos="2120"/>
          <w:tab w:val="left" w:pos="3260"/>
          <w:tab w:val="left" w:pos="4680"/>
          <w:tab w:val="left" w:pos="7180"/>
        </w:tabs>
        <w:suppressAutoHyphens/>
        <w:ind w:hanging="1440"/>
        <w:jc w:val="both"/>
        <w:rPr>
          <w:rFonts w:ascii="Arial" w:hAnsi="Arial" w:cs="Arial"/>
          <w:b/>
          <w:bCs/>
          <w:sz w:val="20"/>
        </w:rPr>
      </w:pPr>
      <w:r>
        <w:rPr>
          <w:rFonts w:ascii="Arial" w:hAnsi="Arial" w:cs="Arial"/>
          <w:b/>
          <w:bCs/>
          <w:sz w:val="20"/>
        </w:rPr>
        <w:t>Second Cover:</w:t>
      </w:r>
    </w:p>
    <w:p w14:paraId="155FC9F9"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The Tender (in the format indicated in Section 4)</w:t>
      </w:r>
    </w:p>
    <w:p w14:paraId="16D41E11"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Priced Bill of Quantities (Section 9);</w:t>
      </w:r>
    </w:p>
    <w:p w14:paraId="6292260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ab/>
        <w:t xml:space="preserve">and any other materials required to be completed and submitted by Tenderers in accordance with these instructions. The documents listed under Sections 3, 4, 6 and 9 shall be filled in without exception. </w:t>
      </w:r>
    </w:p>
    <w:p w14:paraId="1BC9A8B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10.2</w:t>
      </w:r>
      <w:r>
        <w:rPr>
          <w:rFonts w:ascii="Arial" w:hAnsi="Arial" w:cs="Arial"/>
          <w:bCs/>
          <w:sz w:val="20"/>
        </w:rPr>
        <w:tab/>
        <w:t>Tenderers submitting tenders together with other contracts stated in the IFT to form a package will so indicate in the tender together with any discounts offered for the award of more than one contract.</w:t>
      </w:r>
    </w:p>
    <w:p w14:paraId="22597973"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D9500E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11.</w:t>
      </w:r>
      <w:r>
        <w:rPr>
          <w:rFonts w:ascii="Arial" w:hAnsi="Arial" w:cs="Arial"/>
          <w:b/>
          <w:sz w:val="20"/>
        </w:rPr>
        <w:tab/>
        <w:t>Tender prices</w:t>
      </w:r>
    </w:p>
    <w:p w14:paraId="384F71E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5AD0C32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11.1</w:t>
      </w:r>
      <w:r>
        <w:rPr>
          <w:rFonts w:ascii="Arial" w:hAnsi="Arial" w:cs="Arial"/>
          <w:sz w:val="20"/>
        </w:rPr>
        <w:tab/>
        <w:t>The contract shall be for the whole works as described in Sub-Clause 1.1, based on the priced Bill of Quantities submitted by the Tenderer.</w:t>
      </w:r>
    </w:p>
    <w:p w14:paraId="15DB2654" w14:textId="1F4AFD6F"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11.2</w:t>
      </w:r>
      <w:r>
        <w:rPr>
          <w:rFonts w:ascii="Arial" w:hAnsi="Arial" w:cs="Arial"/>
          <w:sz w:val="20"/>
        </w:rPr>
        <w:tab/>
        <w:t>The Tenderer shall fill in rates and prices and line</w:t>
      </w:r>
      <w:r w:rsidR="00FE766A">
        <w:rPr>
          <w:rFonts w:ascii="Arial" w:hAnsi="Arial" w:cs="Arial"/>
          <w:sz w:val="20"/>
        </w:rPr>
        <w:t xml:space="preserve"> </w:t>
      </w:r>
      <w:r>
        <w:rPr>
          <w:rFonts w:ascii="Arial" w:hAnsi="Arial" w:cs="Arial"/>
          <w:sz w:val="20"/>
        </w:rPr>
        <w:t xml:space="preserve">item total (both in figures and words) for all items of the Works described in the Bill of Quantities along with total tender price (both in figures and words).  </w:t>
      </w:r>
      <w:r>
        <w:rPr>
          <w:rFonts w:ascii="Arial" w:hAnsi="Arial" w:cs="Arial"/>
          <w:b/>
          <w:bCs/>
          <w:iCs/>
          <w:sz w:val="20"/>
        </w:rPr>
        <w:t>Items for which no rate or price is entered by the Tenderer will not be paid for by the Employer when executed and shall be deemed covered by the other rates and prices in the Bill of Quantities</w:t>
      </w:r>
      <w:r>
        <w:rPr>
          <w:rFonts w:ascii="Arial" w:hAnsi="Arial" w:cs="Arial"/>
          <w:i/>
          <w:sz w:val="20"/>
        </w:rPr>
        <w:t>.</w:t>
      </w:r>
      <w:r>
        <w:rPr>
          <w:rFonts w:ascii="Arial" w:hAnsi="Arial" w:cs="Arial"/>
          <w:sz w:val="20"/>
        </w:rPr>
        <w:t xml:space="preserve">  Corrections, if any, shall be made by crossing out, initialing, dating and rewriting.</w:t>
      </w:r>
    </w:p>
    <w:p w14:paraId="135A2DB9" w14:textId="1109A0F9" w:rsidR="0049093B" w:rsidRDefault="00ED01C1" w:rsidP="0049093B">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11.3</w:t>
      </w:r>
      <w:r>
        <w:rPr>
          <w:rFonts w:ascii="Arial" w:hAnsi="Arial" w:cs="Arial"/>
          <w:sz w:val="20"/>
        </w:rPr>
        <w:tab/>
        <w:t>All duties, taxes, and other levies payable by the contractor under the contract, or for any other cause, shall be included in the rates, prices and total Tender Price submitted by the Tenderer</w:t>
      </w:r>
      <w:r w:rsidR="0016206E">
        <w:rPr>
          <w:rFonts w:ascii="Arial" w:hAnsi="Arial" w:cs="Arial"/>
          <w:sz w:val="20"/>
        </w:rPr>
        <w:t>. (</w:t>
      </w:r>
      <w:r w:rsidR="00EF13D9" w:rsidRPr="0016206E">
        <w:rPr>
          <w:rFonts w:ascii="Arial" w:hAnsi="Arial" w:cs="Arial"/>
          <w:sz w:val="20"/>
        </w:rPr>
        <w:t>Excluding</w:t>
      </w:r>
      <w:r w:rsidR="0049093B" w:rsidRPr="0016206E">
        <w:rPr>
          <w:rFonts w:ascii="Arial" w:hAnsi="Arial" w:cs="Arial"/>
          <w:sz w:val="20"/>
        </w:rPr>
        <w:t xml:space="preserve"> GST Charges)</w:t>
      </w:r>
    </w:p>
    <w:p w14:paraId="0598D77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38DDD98" w14:textId="77777777" w:rsidR="00402AAA" w:rsidRDefault="00402AAA"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11.3A</w:t>
      </w:r>
      <w:r>
        <w:rPr>
          <w:rFonts w:ascii="Arial" w:hAnsi="Arial" w:cs="Arial"/>
          <w:sz w:val="20"/>
        </w:rPr>
        <w:tab/>
        <w:t>Applicable GST shall be borne by the Employer.</w:t>
      </w:r>
    </w:p>
    <w:p w14:paraId="7D7D1012" w14:textId="212B9262" w:rsidR="00ED01C1" w:rsidRDefault="00ED01C1" w:rsidP="00EC5D9C">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11.4</w:t>
      </w:r>
      <w:r>
        <w:rPr>
          <w:rFonts w:ascii="Arial" w:hAnsi="Arial" w:cs="Arial"/>
          <w:sz w:val="20"/>
        </w:rPr>
        <w:tab/>
        <w:t xml:space="preserve">The rates and prices quoted by the Tenderer shall be subject to adjustment during the performance of the Contract   in accordance with the provisions of Clause of the Conditions of Contract </w:t>
      </w:r>
    </w:p>
    <w:p w14:paraId="41DE7E0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12.</w:t>
      </w:r>
      <w:r>
        <w:rPr>
          <w:rFonts w:ascii="Arial" w:hAnsi="Arial" w:cs="Arial"/>
          <w:b/>
          <w:sz w:val="20"/>
        </w:rPr>
        <w:tab/>
        <w:t>Tender validity</w:t>
      </w:r>
    </w:p>
    <w:p w14:paraId="0F956CD9"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727D6AF0" w14:textId="1038D2AC"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u w:val="single"/>
        </w:rPr>
      </w:pPr>
      <w:r>
        <w:rPr>
          <w:rFonts w:ascii="Arial" w:hAnsi="Arial" w:cs="Arial"/>
          <w:bCs/>
          <w:sz w:val="20"/>
        </w:rPr>
        <w:t>12.1</w:t>
      </w:r>
      <w:r>
        <w:rPr>
          <w:rFonts w:ascii="Arial" w:hAnsi="Arial" w:cs="Arial"/>
          <w:sz w:val="20"/>
        </w:rPr>
        <w:tab/>
        <w:t xml:space="preserve">Tenders shall remain valid for a period not less than </w:t>
      </w:r>
      <w:r w:rsidR="007C4F40">
        <w:rPr>
          <w:rFonts w:ascii="Arial" w:hAnsi="Arial" w:cs="Arial"/>
          <w:b/>
          <w:color w:val="FF0000"/>
          <w:sz w:val="20"/>
        </w:rPr>
        <w:t xml:space="preserve">One </w:t>
      </w:r>
      <w:r w:rsidR="009478CC">
        <w:rPr>
          <w:rFonts w:ascii="Arial" w:hAnsi="Arial" w:cs="Arial"/>
          <w:b/>
          <w:color w:val="FF0000"/>
          <w:sz w:val="20"/>
        </w:rPr>
        <w:t>Eighty</w:t>
      </w:r>
      <w:r w:rsidR="009478CC" w:rsidRPr="007C4F40">
        <w:rPr>
          <w:rFonts w:ascii="Arial" w:hAnsi="Arial" w:cs="Arial"/>
          <w:b/>
          <w:color w:val="FF0000"/>
          <w:sz w:val="20"/>
        </w:rPr>
        <w:t xml:space="preserve"> days</w:t>
      </w:r>
      <w:r w:rsidR="007C4F40" w:rsidRPr="007C4F40">
        <w:rPr>
          <w:rFonts w:ascii="Arial" w:hAnsi="Arial" w:cs="Arial"/>
          <w:color w:val="FF0000"/>
          <w:sz w:val="20"/>
        </w:rPr>
        <w:t xml:space="preserve">(180) </w:t>
      </w:r>
      <w:r>
        <w:rPr>
          <w:rFonts w:ascii="Arial" w:hAnsi="Arial" w:cs="Arial"/>
          <w:sz w:val="20"/>
        </w:rPr>
        <w:t xml:space="preserve">after the deadline date for tender submission specified in Clause 16.  A tender valid for a shorter period </w:t>
      </w:r>
      <w:r>
        <w:rPr>
          <w:rFonts w:ascii="Arial" w:hAnsi="Arial" w:cs="Arial"/>
          <w:sz w:val="20"/>
          <w:u w:val="single"/>
        </w:rPr>
        <w:t>shall be rejected by the Employer as non-responsive.</w:t>
      </w:r>
    </w:p>
    <w:p w14:paraId="507C7C8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A5AEFAC" w14:textId="1F9B8E93" w:rsidR="00ED01C1" w:rsidRDefault="00ED01C1" w:rsidP="00EC5D9C">
      <w:pPr>
        <w:tabs>
          <w:tab w:val="left" w:pos="720"/>
          <w:tab w:val="left" w:pos="1400"/>
          <w:tab w:val="left" w:pos="2120"/>
          <w:tab w:val="left" w:pos="3260"/>
          <w:tab w:val="left" w:pos="4680"/>
          <w:tab w:val="left" w:pos="7180"/>
        </w:tabs>
        <w:suppressAutoHyphens/>
        <w:ind w:left="720" w:hanging="720"/>
        <w:jc w:val="both"/>
        <w:rPr>
          <w:sz w:val="20"/>
        </w:rPr>
      </w:pPr>
      <w:r>
        <w:rPr>
          <w:rFonts w:ascii="Arial" w:hAnsi="Arial" w:cs="Arial"/>
          <w:bCs/>
          <w:sz w:val="20"/>
        </w:rPr>
        <w:t>12.2</w:t>
      </w:r>
      <w:r>
        <w:rPr>
          <w:rFonts w:ascii="Arial" w:hAnsi="Arial"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5DA94CF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13.</w:t>
      </w:r>
      <w:r>
        <w:rPr>
          <w:rFonts w:ascii="Arial" w:hAnsi="Arial" w:cs="Arial"/>
          <w:b/>
          <w:sz w:val="20"/>
        </w:rPr>
        <w:tab/>
        <w:t>Earnest money deposit</w:t>
      </w:r>
    </w:p>
    <w:p w14:paraId="42FA4B0A"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171D9806"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bCs/>
          <w:sz w:val="20"/>
        </w:rPr>
        <w:t>13.1</w:t>
      </w:r>
      <w:r w:rsidRPr="0016206E">
        <w:rPr>
          <w:rFonts w:ascii="Arial" w:hAnsi="Arial" w:cs="Arial"/>
          <w:sz w:val="20"/>
        </w:rPr>
        <w:tab/>
        <w:t>The Tenderer shall furnish, as part of his tender, earnest money deposit (EMD) at the following rates</w:t>
      </w:r>
    </w:p>
    <w:p w14:paraId="655DEC67"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a) upto Rs.20 Lakhs -  2.5%</w:t>
      </w:r>
    </w:p>
    <w:p w14:paraId="5F431D88"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b)  Rs. 20 Lakhs and above upto Rs. 1 crore – 2% subject to a minimum of Rs. 50,000/-</w:t>
      </w:r>
    </w:p>
    <w:p w14:paraId="2CD0DCC0"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c)  Rs. 1 crore and above upto Rs. 10 crores – 1.5% subject to a minimum of Rs. 2,00,000/-</w:t>
      </w:r>
    </w:p>
    <w:p w14:paraId="63B16C44" w14:textId="78588C6F"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d) Rs. 10 crores and above – 1% subject to a minimum of Rs.15,00,000/-.  This earnest money deposit shall be in </w:t>
      </w:r>
      <w:r w:rsidR="00EF13D9" w:rsidRPr="0016206E">
        <w:rPr>
          <w:rFonts w:ascii="Arial" w:hAnsi="Arial" w:cs="Arial"/>
          <w:sz w:val="20"/>
        </w:rPr>
        <w:t>favor</w:t>
      </w:r>
      <w:r w:rsidRPr="0016206E">
        <w:rPr>
          <w:rFonts w:ascii="Arial" w:hAnsi="Arial" w:cs="Arial"/>
          <w:sz w:val="20"/>
        </w:rPr>
        <w:t xml:space="preserve"> of The Executive Engineer,</w:t>
      </w:r>
      <w:r w:rsidR="00EF13D9" w:rsidRPr="0016206E">
        <w:rPr>
          <w:rFonts w:ascii="Arial" w:hAnsi="Arial" w:cs="Arial"/>
          <w:sz w:val="20"/>
        </w:rPr>
        <w:t xml:space="preserve"> </w:t>
      </w:r>
      <w:r w:rsidR="002F168E" w:rsidRPr="0016206E">
        <w:rPr>
          <w:rFonts w:ascii="Arial" w:hAnsi="Arial" w:cs="Arial"/>
          <w:sz w:val="20"/>
        </w:rPr>
        <w:t>Malleshwaram</w:t>
      </w:r>
      <w:r w:rsidR="00CC5C1F" w:rsidRPr="0016206E">
        <w:rPr>
          <w:rFonts w:ascii="Arial" w:hAnsi="Arial" w:cs="Arial"/>
          <w:sz w:val="20"/>
        </w:rPr>
        <w:t xml:space="preserve"> </w:t>
      </w:r>
      <w:r w:rsidRPr="0016206E">
        <w:rPr>
          <w:rFonts w:ascii="Arial" w:hAnsi="Arial" w:cs="Arial"/>
          <w:sz w:val="20"/>
        </w:rPr>
        <w:t>Division</w:t>
      </w:r>
      <w:r w:rsidR="00CC5C1F" w:rsidRPr="0016206E">
        <w:rPr>
          <w:rFonts w:ascii="Arial" w:hAnsi="Arial" w:cs="Arial"/>
          <w:sz w:val="20"/>
        </w:rPr>
        <w:t xml:space="preserve"> </w:t>
      </w:r>
      <w:r w:rsidRPr="0016206E">
        <w:rPr>
          <w:rFonts w:ascii="Arial" w:hAnsi="Arial" w:cs="Arial"/>
          <w:sz w:val="20"/>
        </w:rPr>
        <w:t xml:space="preserve">and may be in the form </w:t>
      </w:r>
      <w:r w:rsidR="00EF13D9" w:rsidRPr="0016206E">
        <w:rPr>
          <w:rFonts w:ascii="Arial" w:hAnsi="Arial" w:cs="Arial"/>
          <w:sz w:val="20"/>
        </w:rPr>
        <w:t>of</w:t>
      </w:r>
      <w:r w:rsidR="00D40DEE" w:rsidRPr="0016206E">
        <w:rPr>
          <w:rFonts w:ascii="Arial" w:hAnsi="Arial" w:cs="Arial"/>
          <w:sz w:val="20"/>
        </w:rPr>
        <w:t xml:space="preserve"> Bank guarantee </w:t>
      </w:r>
      <w:r w:rsidR="00EF13D9" w:rsidRPr="0016206E">
        <w:rPr>
          <w:rFonts w:ascii="Arial" w:hAnsi="Arial" w:cs="Arial"/>
          <w:sz w:val="20"/>
        </w:rPr>
        <w:t>and It</w:t>
      </w:r>
      <w:r w:rsidR="00D40DEE" w:rsidRPr="0016206E">
        <w:rPr>
          <w:rFonts w:ascii="Arial" w:hAnsi="Arial" w:cs="Arial"/>
          <w:sz w:val="20"/>
        </w:rPr>
        <w:t xml:space="preserve"> should be submitted within the date and time of opening </w:t>
      </w:r>
      <w:r w:rsidR="00CC5C1F" w:rsidRPr="0016206E">
        <w:rPr>
          <w:rFonts w:ascii="Arial" w:hAnsi="Arial" w:cs="Arial"/>
          <w:sz w:val="20"/>
        </w:rPr>
        <w:t>technical</w:t>
      </w:r>
      <w:r w:rsidR="00D40DEE" w:rsidRPr="0016206E">
        <w:rPr>
          <w:rFonts w:ascii="Arial" w:hAnsi="Arial" w:cs="Arial"/>
          <w:sz w:val="20"/>
        </w:rPr>
        <w:t xml:space="preserve"> bid.</w:t>
      </w:r>
    </w:p>
    <w:p w14:paraId="28936796" w14:textId="77777777" w:rsidR="00ED01C1" w:rsidRPr="0016206E" w:rsidRDefault="00ED01C1" w:rsidP="00ED01C1">
      <w:pPr>
        <w:pStyle w:val="PlainText"/>
        <w:tabs>
          <w:tab w:val="left" w:pos="720"/>
          <w:tab w:val="left" w:pos="1980"/>
          <w:tab w:val="left" w:pos="2720"/>
          <w:tab w:val="left" w:pos="4680"/>
          <w:tab w:val="left" w:pos="7180"/>
        </w:tabs>
        <w:suppressAutoHyphens/>
        <w:ind w:left="1980" w:hanging="1260"/>
        <w:rPr>
          <w:rFonts w:ascii="Arial" w:hAnsi="Arial" w:cs="Arial"/>
        </w:rPr>
      </w:pPr>
      <w:r w:rsidRPr="0016206E">
        <w:rPr>
          <w:rFonts w:ascii="Arial" w:hAnsi="Arial" w:cs="Arial"/>
        </w:rPr>
        <w:t>e) Fixed Deposit Receipt (FDR) subject to the following condition</w:t>
      </w:r>
    </w:p>
    <w:p w14:paraId="39F9BB23" w14:textId="77777777" w:rsidR="00ED01C1" w:rsidRDefault="00ED01C1" w:rsidP="001C068F">
      <w:pPr>
        <w:pStyle w:val="PlainText"/>
        <w:numPr>
          <w:ilvl w:val="0"/>
          <w:numId w:val="36"/>
        </w:numPr>
        <w:tabs>
          <w:tab w:val="left" w:pos="720"/>
          <w:tab w:val="left" w:pos="1980"/>
          <w:tab w:val="left" w:pos="2720"/>
          <w:tab w:val="left" w:pos="4680"/>
          <w:tab w:val="left" w:pos="7180"/>
        </w:tabs>
        <w:suppressAutoHyphens/>
        <w:rPr>
          <w:rFonts w:ascii="Arial" w:hAnsi="Arial" w:cs="Arial"/>
        </w:rPr>
      </w:pPr>
      <w:r w:rsidRPr="0016206E">
        <w:rPr>
          <w:rFonts w:ascii="Arial" w:hAnsi="Arial" w:cs="Arial"/>
        </w:rPr>
        <w:t>Maturity date of FDRs issued by the Bank should be beyond the date expected date of finalization of the tender.</w:t>
      </w:r>
    </w:p>
    <w:p w14:paraId="7EE4790A" w14:textId="77777777" w:rsidR="00104F5C" w:rsidRPr="009D30F1" w:rsidRDefault="00104F5C" w:rsidP="00104F5C">
      <w:pPr>
        <w:pStyle w:val="PlainText"/>
        <w:tabs>
          <w:tab w:val="left" w:pos="720"/>
          <w:tab w:val="left" w:pos="1980"/>
          <w:tab w:val="left" w:pos="2720"/>
          <w:tab w:val="left" w:pos="4680"/>
          <w:tab w:val="left" w:pos="7180"/>
        </w:tabs>
        <w:suppressAutoHyphens/>
        <w:ind w:left="720"/>
        <w:rPr>
          <w:rFonts w:ascii="Arial" w:hAnsi="Arial" w:cs="Arial"/>
          <w:highlight w:val="yellow"/>
        </w:rPr>
      </w:pPr>
      <w:r w:rsidRPr="009D30F1">
        <w:rPr>
          <w:rFonts w:ascii="Arial" w:hAnsi="Arial" w:cs="Arial"/>
          <w:highlight w:val="yellow"/>
        </w:rPr>
        <w:lastRenderedPageBreak/>
        <w:t xml:space="preserve">Earnest money deposit will have to be in any one of the forms as specified in the Tender document and as per circular PWD: 15:ITC:2008/2099 Dated:02-12-2010 (Minimum of Rs.1,00,000/- through e-payment under of the following i.e., online / RTGS / NEFT / OTC and the balance by bank guarantee/FDR issued by Nationalized/Scheduled Bank and shall have to be valid for 90 days beyond the validity of the tender.  </w:t>
      </w:r>
    </w:p>
    <w:p w14:paraId="29A762A6" w14:textId="77777777" w:rsidR="00104F5C" w:rsidRPr="009D30F1" w:rsidRDefault="00104F5C" w:rsidP="00104F5C">
      <w:pPr>
        <w:pStyle w:val="PlainText"/>
        <w:tabs>
          <w:tab w:val="left" w:pos="720"/>
          <w:tab w:val="left" w:pos="1980"/>
          <w:tab w:val="left" w:pos="2720"/>
          <w:tab w:val="left" w:pos="4680"/>
          <w:tab w:val="left" w:pos="7180"/>
        </w:tabs>
        <w:suppressAutoHyphens/>
        <w:ind w:left="720"/>
        <w:rPr>
          <w:rFonts w:ascii="Arial" w:hAnsi="Arial" w:cs="Arial"/>
          <w:highlight w:val="yellow"/>
        </w:rPr>
      </w:pPr>
    </w:p>
    <w:p w14:paraId="43EFDE81" w14:textId="1E04651A" w:rsidR="00104F5C" w:rsidRPr="0016206E" w:rsidRDefault="00104F5C" w:rsidP="00104F5C">
      <w:pPr>
        <w:pStyle w:val="PlainText"/>
        <w:tabs>
          <w:tab w:val="left" w:pos="720"/>
          <w:tab w:val="left" w:pos="1980"/>
          <w:tab w:val="left" w:pos="2720"/>
          <w:tab w:val="left" w:pos="4680"/>
          <w:tab w:val="left" w:pos="7180"/>
        </w:tabs>
        <w:suppressAutoHyphens/>
        <w:ind w:left="720"/>
        <w:rPr>
          <w:rFonts w:ascii="Arial" w:hAnsi="Arial" w:cs="Arial"/>
        </w:rPr>
      </w:pPr>
      <w:r w:rsidRPr="009D30F1">
        <w:rPr>
          <w:rFonts w:ascii="Arial" w:hAnsi="Arial" w:cs="Arial"/>
          <w:highlight w:val="yellow"/>
        </w:rPr>
        <w:t xml:space="preserve"> As per Circular: PWD: 15:ITC:2008/2099 Dated:02-12-2010 the Tenderer shall submit the ORIGINAL BG/FDR for Part EMD on or before the Opening of Technical Bid, if failed to submit, the bid will be rejected and the initial amount deposited through eprocurement will be forfeited and further their names will be proposed for Black Listing if resorted repeatedly</w:t>
      </w:r>
      <w:r w:rsidRPr="00104F5C">
        <w:rPr>
          <w:rFonts w:ascii="Arial" w:hAnsi="Arial" w:cs="Arial"/>
        </w:rPr>
        <w:t>.</w:t>
      </w:r>
    </w:p>
    <w:p w14:paraId="3C8CF8CB"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7315DB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13.2</w:t>
      </w:r>
      <w:r>
        <w:rPr>
          <w:rFonts w:ascii="Arial" w:hAnsi="Arial" w:cs="Arial"/>
          <w:sz w:val="20"/>
        </w:rPr>
        <w:tab/>
        <w:t xml:space="preserve">Instruments having fixed validity issued as earnest money deposit for the tender shall be valid for 45 days </w:t>
      </w:r>
      <w:r>
        <w:rPr>
          <w:rFonts w:ascii="Arial" w:hAnsi="Arial" w:cs="Arial"/>
          <w:b/>
          <w:bCs/>
          <w:sz w:val="20"/>
        </w:rPr>
        <w:t>beyond</w:t>
      </w:r>
      <w:r>
        <w:rPr>
          <w:rFonts w:ascii="Arial" w:hAnsi="Arial" w:cs="Arial"/>
          <w:sz w:val="20"/>
        </w:rPr>
        <w:t xml:space="preserve"> the validity of the tender.</w:t>
      </w:r>
    </w:p>
    <w:p w14:paraId="0BE5D4E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13.3</w:t>
      </w:r>
      <w:r>
        <w:rPr>
          <w:rFonts w:ascii="Arial" w:hAnsi="Arial" w:cs="Arial"/>
          <w:sz w:val="20"/>
        </w:rPr>
        <w:tab/>
        <w:t>Any tender not accompanied by an acceptable earnest money deposit and not secured as indicated in Sub-Clauses 13.1 and 13.2 above shall be rejected by the Employer as non-responsive.</w:t>
      </w:r>
    </w:p>
    <w:p w14:paraId="0B25996F"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13.4</w:t>
      </w:r>
      <w:r>
        <w:rPr>
          <w:rFonts w:ascii="Arial" w:hAnsi="Arial" w:cs="Arial"/>
          <w:sz w:val="20"/>
        </w:rPr>
        <w:tab/>
        <w:t>The earnest money deposit of unsuccessful Tenderers will be returned within 30 days of the end of the tender validity period specified in Sub-Clause 12.1.</w:t>
      </w:r>
    </w:p>
    <w:p w14:paraId="3C7BDFF0"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13.5</w:t>
      </w:r>
      <w:r>
        <w:rPr>
          <w:rFonts w:ascii="Arial" w:hAnsi="Arial" w:cs="Arial"/>
          <w:sz w:val="20"/>
        </w:rPr>
        <w:tab/>
        <w:t>The earnest money deposit of the successful Tenderer will be discharged when the Tenderer has signed the Agreement and furnished the required Performance Security.</w:t>
      </w:r>
    </w:p>
    <w:p w14:paraId="774ABEE5"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13.6</w:t>
      </w:r>
      <w:r>
        <w:rPr>
          <w:rFonts w:ascii="Arial" w:hAnsi="Arial" w:cs="Arial"/>
          <w:sz w:val="20"/>
        </w:rPr>
        <w:tab/>
        <w:t>The earnest money deposit may be forfeited:</w:t>
      </w:r>
    </w:p>
    <w:p w14:paraId="098A46B0"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if the Tenderer withdraws the Tender after tender opening during the period of tender validity;</w:t>
      </w:r>
    </w:p>
    <w:p w14:paraId="18C68C35"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if the Tenderer does not accept the correction of the Tender Price, pursuant to Clause 24; or</w:t>
      </w:r>
    </w:p>
    <w:p w14:paraId="13FD7E8F"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(c)</w:t>
      </w:r>
      <w:r>
        <w:rPr>
          <w:rFonts w:ascii="Arial" w:hAnsi="Arial" w:cs="Arial"/>
          <w:sz w:val="20"/>
        </w:rPr>
        <w:tab/>
        <w:t>in the case of a successful Tenderer, if the Tenderer fails within the specified time limit to</w:t>
      </w:r>
    </w:p>
    <w:p w14:paraId="7EECFB5A"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(i)sign the Agreement; or</w:t>
      </w:r>
    </w:p>
    <w:p w14:paraId="6473AFDE" w14:textId="5BBCE245"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(ii) furnish the required Security deposit</w:t>
      </w:r>
    </w:p>
    <w:p w14:paraId="452EC15F" w14:textId="77777777" w:rsidR="00ED01C1" w:rsidRDefault="00ED01C1" w:rsidP="00ED01C1">
      <w:pPr>
        <w:keepNext/>
        <w:keepLines/>
        <w:tabs>
          <w:tab w:val="left" w:pos="720"/>
          <w:tab w:val="left" w:pos="1400"/>
          <w:tab w:val="left" w:pos="2120"/>
          <w:tab w:val="left" w:pos="2720"/>
          <w:tab w:val="left" w:pos="4680"/>
          <w:tab w:val="left" w:pos="7180"/>
        </w:tabs>
        <w:suppressAutoHyphens/>
        <w:rPr>
          <w:b/>
          <w:sz w:val="20"/>
        </w:rPr>
      </w:pPr>
    </w:p>
    <w:p w14:paraId="2DBD3EA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14.</w:t>
      </w:r>
      <w:r>
        <w:rPr>
          <w:rFonts w:ascii="Arial" w:hAnsi="Arial" w:cs="Arial"/>
          <w:b/>
          <w:sz w:val="20"/>
        </w:rPr>
        <w:tab/>
        <w:t>Format and signing of Tender</w:t>
      </w:r>
    </w:p>
    <w:p w14:paraId="5019E1D7"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BF9C608"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14.1</w:t>
      </w:r>
      <w:r>
        <w:rPr>
          <w:rFonts w:ascii="Arial" w:hAnsi="Arial" w:cs="Arial"/>
          <w:sz w:val="20"/>
        </w:rPr>
        <w:tab/>
        <w:t>The Tenderer shall prepare one original and a copy of the documents comprising the Tender as described in Clause 10 of these</w:t>
      </w:r>
      <w:r>
        <w:rPr>
          <w:rFonts w:ascii="Arial" w:hAnsi="Arial" w:cs="Arial"/>
          <w:i/>
          <w:sz w:val="20"/>
        </w:rPr>
        <w:t xml:space="preserve"> Instructions to Tenderers</w:t>
      </w:r>
      <w:r>
        <w:rPr>
          <w:rFonts w:ascii="Arial" w:hAnsi="Arial" w:cs="Arial"/>
          <w:sz w:val="20"/>
        </w:rPr>
        <w:t>, and clearly marked "</w:t>
      </w:r>
      <w:r>
        <w:rPr>
          <w:rFonts w:ascii="Arial" w:hAnsi="Arial" w:cs="Arial"/>
          <w:b/>
          <w:sz w:val="20"/>
        </w:rPr>
        <w:t>ORIGINAL</w:t>
      </w:r>
      <w:r>
        <w:rPr>
          <w:rFonts w:ascii="Arial" w:hAnsi="Arial" w:cs="Arial"/>
          <w:sz w:val="20"/>
        </w:rPr>
        <w:t>" and "</w:t>
      </w:r>
      <w:r>
        <w:rPr>
          <w:rFonts w:ascii="Arial" w:hAnsi="Arial" w:cs="Arial"/>
          <w:b/>
          <w:sz w:val="20"/>
        </w:rPr>
        <w:t xml:space="preserve">COPY" </w:t>
      </w:r>
      <w:r>
        <w:rPr>
          <w:rFonts w:ascii="Arial" w:hAnsi="Arial" w:cs="Arial"/>
          <w:sz w:val="20"/>
        </w:rPr>
        <w:t>as appropriate.  In the event of discrepancy between them, the original shall prevail.</w:t>
      </w:r>
    </w:p>
    <w:p w14:paraId="082EDAFB" w14:textId="77777777" w:rsidR="00ED01C1" w:rsidRDefault="00ED01C1" w:rsidP="00ED01C1">
      <w:pPr>
        <w:tabs>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14.2</w:t>
      </w:r>
      <w:r>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6229A456" w14:textId="2C397888" w:rsidR="0065286F" w:rsidRDefault="00ED01C1" w:rsidP="001055A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14.3</w:t>
      </w:r>
      <w:r>
        <w:rPr>
          <w:rFonts w:ascii="Arial" w:hAnsi="Arial" w:cs="Arial"/>
          <w:sz w:val="20"/>
        </w:rPr>
        <w:tab/>
        <w:t xml:space="preserve">The Tender shall contain no alterations or additions, except those to comply with instructions issued by the Employer, or as necessary to correct errors made by the Tenderer, in which case such corrections shall be initialed by the </w:t>
      </w:r>
      <w:r w:rsidR="001055AA">
        <w:rPr>
          <w:rFonts w:ascii="Arial" w:hAnsi="Arial" w:cs="Arial"/>
          <w:sz w:val="20"/>
        </w:rPr>
        <w:t>person signing the Tender.</w:t>
      </w:r>
    </w:p>
    <w:p w14:paraId="0080E2CE" w14:textId="77777777" w:rsidR="00665B8C" w:rsidRDefault="00665B8C"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A8D292D" w14:textId="25CE40C0" w:rsidR="00ED01C1" w:rsidRDefault="001055AA" w:rsidP="001055AA">
      <w:pPr>
        <w:tabs>
          <w:tab w:val="left" w:pos="720"/>
          <w:tab w:val="left" w:pos="1400"/>
          <w:tab w:val="left" w:pos="2120"/>
          <w:tab w:val="left" w:pos="2720"/>
          <w:tab w:val="left" w:pos="4680"/>
          <w:tab w:val="left" w:pos="7180"/>
        </w:tabs>
        <w:suppressAutoHyphens/>
        <w:rPr>
          <w:rFonts w:ascii="Arial" w:hAnsi="Arial" w:cs="Arial"/>
          <w:b/>
          <w:szCs w:val="24"/>
        </w:rPr>
      </w:pPr>
      <w:r>
        <w:rPr>
          <w:rFonts w:ascii="Arial" w:hAnsi="Arial" w:cs="Arial"/>
          <w:sz w:val="20"/>
        </w:rPr>
        <w:t xml:space="preserve">                                                      </w:t>
      </w:r>
      <w:r w:rsidR="00ED01C1">
        <w:rPr>
          <w:rFonts w:ascii="Arial" w:hAnsi="Arial" w:cs="Arial"/>
          <w:b/>
          <w:szCs w:val="24"/>
        </w:rPr>
        <w:t>D.  Submission of Tenders</w:t>
      </w:r>
    </w:p>
    <w:p w14:paraId="74718B7F" w14:textId="77777777" w:rsidR="00ED01C1" w:rsidRDefault="00ED01C1" w:rsidP="00ED01C1">
      <w:pPr>
        <w:tabs>
          <w:tab w:val="center" w:pos="4680"/>
        </w:tabs>
        <w:suppressAutoHyphens/>
        <w:outlineLvl w:val="0"/>
        <w:rPr>
          <w:b/>
          <w:sz w:val="20"/>
        </w:rPr>
      </w:pPr>
    </w:p>
    <w:p w14:paraId="4301736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15.</w:t>
      </w:r>
      <w:r>
        <w:rPr>
          <w:rFonts w:ascii="Arial" w:hAnsi="Arial" w:cs="Arial"/>
          <w:b/>
          <w:sz w:val="20"/>
        </w:rPr>
        <w:tab/>
        <w:t>Sealing and marking of tenders</w:t>
      </w:r>
    </w:p>
    <w:p w14:paraId="29B548C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B4E42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t>The Tenderer shall seal the original and a copy of the Tender in separate envelopes, duly marking the envelopes as "</w:t>
      </w:r>
      <w:r>
        <w:rPr>
          <w:rFonts w:ascii="Arial" w:hAnsi="Arial" w:cs="Arial"/>
          <w:b/>
          <w:sz w:val="20"/>
        </w:rPr>
        <w:t>ORIGINAL</w:t>
      </w:r>
      <w:r>
        <w:rPr>
          <w:rFonts w:ascii="Arial" w:hAnsi="Arial" w:cs="Arial"/>
          <w:sz w:val="20"/>
        </w:rPr>
        <w:t>" and "</w:t>
      </w:r>
      <w:r>
        <w:rPr>
          <w:rFonts w:ascii="Arial" w:hAnsi="Arial" w:cs="Arial"/>
          <w:b/>
          <w:sz w:val="20"/>
        </w:rPr>
        <w:t>COPY</w:t>
      </w:r>
      <w:r>
        <w:rPr>
          <w:rFonts w:ascii="Arial" w:hAnsi="Arial" w:cs="Arial"/>
          <w:sz w:val="20"/>
        </w:rPr>
        <w:t>".  These envelopes (called as inner envelopes) shall then be put inside one outer envelope.</w:t>
      </w:r>
    </w:p>
    <w:p w14:paraId="78A0EC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15.2</w:t>
      </w:r>
      <w:r>
        <w:rPr>
          <w:rFonts w:ascii="Arial" w:hAnsi="Arial" w:cs="Arial"/>
          <w:sz w:val="20"/>
        </w:rPr>
        <w:tab/>
        <w:t xml:space="preserve">The </w:t>
      </w:r>
      <w:r>
        <w:rPr>
          <w:rFonts w:ascii="Arial" w:hAnsi="Arial" w:cs="Arial"/>
          <w:b/>
          <w:sz w:val="20"/>
        </w:rPr>
        <w:t>inner and outer</w:t>
      </w:r>
      <w:r>
        <w:rPr>
          <w:rFonts w:ascii="Arial" w:hAnsi="Arial" w:cs="Arial"/>
          <w:sz w:val="20"/>
        </w:rPr>
        <w:t xml:space="preserve"> envelopes shall</w:t>
      </w:r>
    </w:p>
    <w:p w14:paraId="509455C6"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    be addressed to the Employer at the following address:</w:t>
      </w:r>
    </w:p>
    <w:p w14:paraId="65AB76F4" w14:textId="77777777" w:rsidR="00EC7A61" w:rsidRPr="00B15D59" w:rsidRDefault="00ED01C1" w:rsidP="00EC7A61">
      <w:pPr>
        <w:rPr>
          <w:rFonts w:ascii="Arial" w:hAnsi="Arial" w:cs="Arial"/>
          <w:sz w:val="20"/>
        </w:rPr>
      </w:pPr>
      <w:r>
        <w:rPr>
          <w:rFonts w:ascii="Arial" w:hAnsi="Arial" w:cs="Arial"/>
          <w:sz w:val="20"/>
        </w:rPr>
        <w:tab/>
      </w:r>
      <w:r>
        <w:rPr>
          <w:rFonts w:ascii="Arial" w:hAnsi="Arial" w:cs="Arial"/>
          <w:sz w:val="20"/>
        </w:rPr>
        <w:tab/>
      </w:r>
      <w:r w:rsidR="00EC7A61" w:rsidRPr="00B15D59">
        <w:rPr>
          <w:rFonts w:ascii="Arial" w:hAnsi="Arial" w:cs="Arial"/>
          <w:sz w:val="20"/>
        </w:rPr>
        <w:t xml:space="preserve">Office of the Executive Engineer </w:t>
      </w:r>
    </w:p>
    <w:p w14:paraId="34B4B467" w14:textId="77777777" w:rsidR="0016206E" w:rsidRDefault="00EC7A61" w:rsidP="0016206E">
      <w:pPr>
        <w:ind w:left="810" w:right="-540" w:firstLine="630"/>
        <w:rPr>
          <w:rFonts w:ascii="Arial" w:hAnsi="Arial" w:cs="Arial"/>
          <w:sz w:val="20"/>
        </w:rPr>
      </w:pPr>
      <w:r w:rsidRPr="00B15D59">
        <w:rPr>
          <w:rFonts w:ascii="Arial" w:hAnsi="Arial" w:cs="Arial"/>
          <w:sz w:val="20"/>
        </w:rPr>
        <w:t>Malleshwaram Division</w:t>
      </w:r>
      <w:r w:rsidR="0016206E">
        <w:rPr>
          <w:rFonts w:ascii="Arial" w:hAnsi="Arial" w:cs="Arial"/>
          <w:sz w:val="20"/>
        </w:rPr>
        <w:t xml:space="preserve"> .</w:t>
      </w:r>
    </w:p>
    <w:p w14:paraId="7DFF494D" w14:textId="1C4D11EF" w:rsidR="00EC7A61" w:rsidRPr="00B15D59" w:rsidRDefault="0016206E" w:rsidP="0016206E">
      <w:pPr>
        <w:ind w:left="810" w:right="-540" w:firstLine="630"/>
        <w:rPr>
          <w:rFonts w:ascii="Arial" w:hAnsi="Arial" w:cs="Arial"/>
          <w:sz w:val="20"/>
        </w:rPr>
      </w:pPr>
      <w:r w:rsidRPr="0016206E">
        <w:rPr>
          <w:rFonts w:ascii="Arial" w:hAnsi="Arial" w:cs="Arial"/>
          <w:sz w:val="20"/>
        </w:rPr>
        <w:t xml:space="preserve"> </w:t>
      </w:r>
      <w:r>
        <w:rPr>
          <w:rFonts w:ascii="Arial" w:hAnsi="Arial" w:cs="Arial"/>
          <w:sz w:val="20"/>
        </w:rPr>
        <w:t xml:space="preserve">Bengaluru West City Corporation </w:t>
      </w:r>
    </w:p>
    <w:p w14:paraId="45AC06EF" w14:textId="4CA1A621" w:rsidR="00EC7A61" w:rsidRPr="00B15D59" w:rsidRDefault="00EC7A61" w:rsidP="0016206E">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r w:rsidRPr="00B15D59">
        <w:rPr>
          <w:rFonts w:ascii="Arial" w:hAnsi="Arial" w:cs="Arial"/>
          <w:sz w:val="20"/>
        </w:rPr>
        <w:t>2nd Cross, Jaladarshini Layout, MSR Nagar</w:t>
      </w:r>
    </w:p>
    <w:p w14:paraId="7392D151" w14:textId="2343E920" w:rsidR="00EC7A61" w:rsidRPr="00B15D59" w:rsidRDefault="00EC7A61" w:rsidP="00EC7A6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r w:rsidRPr="00B15D59">
        <w:rPr>
          <w:rFonts w:ascii="Arial" w:hAnsi="Arial" w:cs="Arial"/>
          <w:sz w:val="20"/>
        </w:rPr>
        <w:t xml:space="preserve">Mathikere, Bangalore-560054,                                                                                                                       </w:t>
      </w:r>
    </w:p>
    <w:p w14:paraId="6275101A" w14:textId="77777777" w:rsidR="00EC7A61" w:rsidRPr="00B15D59" w:rsidRDefault="00EC7A61" w:rsidP="00EC7A61">
      <w:pPr>
        <w:rPr>
          <w:rFonts w:ascii="Arial" w:hAnsi="Arial" w:cs="Arial"/>
          <w:sz w:val="20"/>
        </w:rPr>
      </w:pPr>
      <w:r w:rsidRPr="00B15D59">
        <w:rPr>
          <w:rFonts w:ascii="Arial" w:hAnsi="Arial" w:cs="Arial"/>
          <w:sz w:val="20"/>
        </w:rPr>
        <w:tab/>
      </w:r>
      <w:r w:rsidRPr="00B15D59">
        <w:rPr>
          <w:rFonts w:ascii="Arial" w:hAnsi="Arial" w:cs="Arial"/>
          <w:sz w:val="20"/>
        </w:rPr>
        <w:tab/>
        <w:t>Ph: 080-22975610</w:t>
      </w:r>
    </w:p>
    <w:p w14:paraId="3FF7A311" w14:textId="77777777" w:rsidR="00D40DEE" w:rsidRDefault="00ED01C1" w:rsidP="00EC7A61">
      <w:pPr>
        <w:rPr>
          <w:rFonts w:ascii="Arial" w:hAnsi="Arial" w:cs="Arial"/>
          <w:sz w:val="20"/>
        </w:rPr>
      </w:pPr>
      <w:r w:rsidRPr="009A2851">
        <w:rPr>
          <w:rFonts w:ascii="Arial" w:hAnsi="Arial" w:cs="Arial"/>
          <w:sz w:val="20"/>
        </w:rPr>
        <w:t xml:space="preserve">.                                                                </w:t>
      </w:r>
    </w:p>
    <w:p w14:paraId="1A37930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b/>
      </w:r>
      <w:r>
        <w:rPr>
          <w:rFonts w:ascii="Arial" w:hAnsi="Arial" w:cs="Arial"/>
          <w:sz w:val="20"/>
        </w:rPr>
        <w:tab/>
        <w:t>(insert address of office for Tender submission), and</w:t>
      </w:r>
    </w:p>
    <w:p w14:paraId="61112553"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bear the following identification:</w:t>
      </w:r>
    </w:p>
    <w:p w14:paraId="69D1C58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F94C1B6"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for ....................................................[name of contract]</w:t>
      </w:r>
    </w:p>
    <w:p w14:paraId="78D836E2"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Reference No....................................[insert number]</w:t>
      </w:r>
    </w:p>
    <w:p w14:paraId="19BE7F27"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DO NOT OPEN BEFORE................[time and date for tender opening, per Clause 19]</w:t>
      </w:r>
    </w:p>
    <w:p w14:paraId="3C20C92B" w14:textId="77777777" w:rsidR="007C4F40" w:rsidRDefault="007C4F40"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p>
    <w:p w14:paraId="50D253D5"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15.3</w:t>
      </w:r>
      <w:r>
        <w:rPr>
          <w:rFonts w:ascii="Arial" w:hAnsi="Arial" w:cs="Arial"/>
          <w:sz w:val="20"/>
        </w:rPr>
        <w:tab/>
        <w:t>In addition to the identification required in Sub-Clause 15.2, the inner envelopes shall indicate the name and address of the Tenderer to enable the tender to be returned unopened in case it is declared late, pursuant to Clause 17.</w:t>
      </w:r>
    </w:p>
    <w:p w14:paraId="2FE6E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15.4</w:t>
      </w:r>
      <w:r>
        <w:rPr>
          <w:rFonts w:ascii="Arial" w:hAnsi="Arial" w:cs="Arial"/>
          <w:sz w:val="20"/>
        </w:rPr>
        <w:tab/>
        <w:t xml:space="preserve">If the outer envelope is not sealed and marked as above, </w:t>
      </w:r>
      <w:r>
        <w:rPr>
          <w:rFonts w:ascii="Arial" w:hAnsi="Arial" w:cs="Arial"/>
          <w:sz w:val="20"/>
          <w:u w:val="single"/>
        </w:rPr>
        <w:t>the Employer will assume no responsibility for the misplacement or premature opening of the Tender</w:t>
      </w:r>
      <w:r>
        <w:rPr>
          <w:rFonts w:ascii="Arial" w:hAnsi="Arial" w:cs="Arial"/>
          <w:sz w:val="20"/>
        </w:rPr>
        <w:t>.</w:t>
      </w:r>
    </w:p>
    <w:p w14:paraId="48C7749A" w14:textId="77777777" w:rsidR="00EC7A61" w:rsidRDefault="00EC7A6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26D1170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E6D54A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Note: (i) The Tender shall access tender Documents fill them </w:t>
      </w:r>
      <w:r w:rsidR="00133F9A">
        <w:rPr>
          <w:rFonts w:ascii="Arial" w:hAnsi="Arial" w:cs="Arial"/>
          <w:sz w:val="20"/>
        </w:rPr>
        <w:t>and</w:t>
      </w:r>
      <w:r>
        <w:rPr>
          <w:rFonts w:ascii="Arial" w:hAnsi="Arial" w:cs="Arial"/>
          <w:sz w:val="20"/>
        </w:rPr>
        <w:t xml:space="preserve"> submit the completed tender Document as stated in clause 10 through website of e- procurement itself (www.eproc.karnataka.gov.in ). The signed sealed and scanned copy of all the Documents as stated in clauses 10 shall be attached to the e tender </w:t>
      </w:r>
      <w:r w:rsidR="00133F9A">
        <w:rPr>
          <w:rFonts w:ascii="Arial" w:hAnsi="Arial" w:cs="Arial"/>
          <w:sz w:val="20"/>
        </w:rPr>
        <w:t>Document,</w:t>
      </w:r>
      <w:r>
        <w:rPr>
          <w:rFonts w:ascii="Arial" w:hAnsi="Arial" w:cs="Arial"/>
          <w:sz w:val="20"/>
        </w:rPr>
        <w:t xml:space="preserve"> failing which the Bid will not be consider. It is the Responsibility if the Tenderer to submit all the Document pertaining to Eligibility criteria / Qualification information with due diligence. All the pages of the Document shall be serially numbered with an index for Ready reference.</w:t>
      </w:r>
    </w:p>
    <w:p w14:paraId="69B08AB8" w14:textId="751B63ED" w:rsidR="00ED01C1" w:rsidRDefault="00ED01C1" w:rsidP="00D26E44">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   (ii)    No Physical document shall be considered. </w:t>
      </w:r>
      <w:r w:rsidR="00133F9A">
        <w:rPr>
          <w:rFonts w:ascii="Arial" w:hAnsi="Arial" w:cs="Arial"/>
          <w:sz w:val="20"/>
        </w:rPr>
        <w:t>However,</w:t>
      </w:r>
      <w:r>
        <w:rPr>
          <w:rFonts w:ascii="Arial" w:hAnsi="Arial" w:cs="Arial"/>
          <w:sz w:val="20"/>
        </w:rPr>
        <w:t xml:space="preserve"> all the Participating tenderers shall produce all the original documents for verification </w:t>
      </w:r>
      <w:r w:rsidR="00D26E44">
        <w:rPr>
          <w:rFonts w:ascii="Arial" w:hAnsi="Arial" w:cs="Arial"/>
          <w:sz w:val="20"/>
        </w:rPr>
        <w:t>whenever asked by the Employer.</w:t>
      </w:r>
    </w:p>
    <w:p w14:paraId="34C696A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18D6A8A"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16.</w:t>
      </w:r>
      <w:r>
        <w:rPr>
          <w:rFonts w:ascii="Arial" w:hAnsi="Arial" w:cs="Arial"/>
          <w:b/>
          <w:sz w:val="20"/>
        </w:rPr>
        <w:tab/>
      </w:r>
      <w:r>
        <w:rPr>
          <w:rFonts w:ascii="Arial" w:hAnsi="Arial" w:cs="Arial"/>
          <w:b/>
          <w:color w:val="C00000"/>
          <w:sz w:val="20"/>
        </w:rPr>
        <w:t>Deadline for submission of the Tenders</w:t>
      </w:r>
    </w:p>
    <w:p w14:paraId="693D17F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67CDEEF1" w14:textId="33F2970D" w:rsidR="00ED01C1" w:rsidRDefault="00ED01C1" w:rsidP="001C068F">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Tenders must be received by the Employer at the address specified above no later </w:t>
      </w:r>
      <w:r w:rsidRPr="0016206E">
        <w:rPr>
          <w:rFonts w:ascii="Arial" w:hAnsi="Arial" w:cs="Arial"/>
          <w:sz w:val="20"/>
        </w:rPr>
        <w:t xml:space="preserve">than </w:t>
      </w:r>
      <w:r w:rsidR="00B57F0E">
        <w:rPr>
          <w:rFonts w:ascii="Arial" w:hAnsi="Arial" w:cs="Arial"/>
          <w:b/>
          <w:color w:val="C00000"/>
          <w:sz w:val="20"/>
        </w:rPr>
        <w:t>16.00</w:t>
      </w:r>
      <w:r w:rsidRPr="0002279E">
        <w:rPr>
          <w:rFonts w:ascii="Arial" w:hAnsi="Arial" w:cs="Arial"/>
          <w:b/>
          <w:color w:val="C00000"/>
          <w:sz w:val="20"/>
        </w:rPr>
        <w:t xml:space="preserve">hours on </w:t>
      </w:r>
      <w:r w:rsidR="00854D6C" w:rsidRPr="0002279E">
        <w:rPr>
          <w:rFonts w:ascii="Arial" w:hAnsi="Arial" w:cs="Arial"/>
          <w:b/>
          <w:color w:val="C00000"/>
          <w:sz w:val="20"/>
        </w:rPr>
        <w:t>0</w:t>
      </w:r>
      <w:r w:rsidR="00B57F0E">
        <w:rPr>
          <w:rFonts w:ascii="Arial" w:hAnsi="Arial" w:cs="Arial"/>
          <w:b/>
          <w:color w:val="C00000"/>
          <w:sz w:val="20"/>
        </w:rPr>
        <w:t>8-07-2026</w:t>
      </w:r>
      <w:r w:rsidR="008965C0" w:rsidRPr="00854D6C">
        <w:rPr>
          <w:b/>
          <w:color w:val="FF0000"/>
        </w:rPr>
        <w:t xml:space="preserve"> </w:t>
      </w:r>
      <w:r w:rsidR="008965C0" w:rsidRPr="008965C0">
        <w:rPr>
          <w:rFonts w:ascii="Arial" w:hAnsi="Arial" w:cs="Arial"/>
          <w:sz w:val="20"/>
        </w:rPr>
        <w:t>i</w:t>
      </w:r>
      <w:r>
        <w:rPr>
          <w:rFonts w:ascii="Arial" w:hAnsi="Arial" w:cs="Arial"/>
          <w:sz w:val="20"/>
        </w:rPr>
        <w:t>n the event of the specified date for the submission of tenders being declared a holiday for the Employer, the tenders will be received up to the appointed time on the next working day.</w:t>
      </w:r>
    </w:p>
    <w:p w14:paraId="62548FEE" w14:textId="77777777" w:rsidR="00ED01C1" w:rsidRDefault="00ED01C1" w:rsidP="001C068F">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1228B6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0549F3FD"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17.</w:t>
      </w:r>
      <w:r>
        <w:rPr>
          <w:rFonts w:ascii="Arial" w:hAnsi="Arial" w:cs="Arial"/>
          <w:b/>
          <w:sz w:val="20"/>
        </w:rPr>
        <w:tab/>
        <w:t>Late Tenders</w:t>
      </w:r>
    </w:p>
    <w:p w14:paraId="0121EC08"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D68AE7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t>Any Tender received by the Employer after the deadline prescribed in Clause 16 will be returned unopened to the Tenderer.</w:t>
      </w:r>
    </w:p>
    <w:p w14:paraId="03F92675"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p>
    <w:p w14:paraId="084509B9"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18.</w:t>
      </w:r>
      <w:r>
        <w:rPr>
          <w:rFonts w:ascii="Arial" w:hAnsi="Arial" w:cs="Arial"/>
          <w:b/>
          <w:sz w:val="20"/>
        </w:rPr>
        <w:tab/>
        <w:t>Modification and Withdrawal of Tenders</w:t>
      </w:r>
    </w:p>
    <w:p w14:paraId="5B92A44F"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23B63F55"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18.1</w:t>
      </w:r>
      <w:r>
        <w:rPr>
          <w:rFonts w:ascii="Arial" w:hAnsi="Arial" w:cs="Arial"/>
          <w:sz w:val="20"/>
        </w:rPr>
        <w:tab/>
        <w:t>Tenderers may modify contents of First or Second Covers separately for each Cover or withdraw their Tenders by giving notice in writing before the deadline prescribed in Clause 16.</w:t>
      </w:r>
    </w:p>
    <w:p w14:paraId="21A86CC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18.2</w:t>
      </w:r>
      <w:r>
        <w:rPr>
          <w:rFonts w:ascii="Arial" w:hAnsi="Arial" w:cs="Arial"/>
          <w:sz w:val="20"/>
        </w:rPr>
        <w:tab/>
        <w:t>Each Tenderer's modification separately for each Cover or withdrawal notice shall be prepared, sealed, marked, and delivered in accordance with Clause 14 &amp; 15, with the outer and inner envelopes additionally marked "</w:t>
      </w:r>
      <w:r>
        <w:rPr>
          <w:rFonts w:ascii="Arial" w:hAnsi="Arial" w:cs="Arial"/>
          <w:b/>
          <w:sz w:val="20"/>
        </w:rPr>
        <w:t>MODIFICATION FOR FIRST/SECOND COVER</w:t>
      </w:r>
      <w:r>
        <w:rPr>
          <w:rFonts w:ascii="Arial" w:hAnsi="Arial" w:cs="Arial"/>
          <w:sz w:val="20"/>
        </w:rPr>
        <w:t>" or "</w:t>
      </w:r>
      <w:r>
        <w:rPr>
          <w:rFonts w:ascii="Arial" w:hAnsi="Arial" w:cs="Arial"/>
          <w:b/>
          <w:sz w:val="20"/>
        </w:rPr>
        <w:t>WITHDRAWAL</w:t>
      </w:r>
      <w:r>
        <w:rPr>
          <w:rFonts w:ascii="Arial" w:hAnsi="Arial" w:cs="Arial"/>
          <w:sz w:val="20"/>
        </w:rPr>
        <w:t>", as appropriate.</w:t>
      </w:r>
    </w:p>
    <w:p w14:paraId="55610FE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18.3</w:t>
      </w:r>
      <w:r>
        <w:rPr>
          <w:rFonts w:ascii="Arial" w:hAnsi="Arial" w:cs="Arial"/>
          <w:sz w:val="20"/>
        </w:rPr>
        <w:tab/>
        <w:t>No Tender may be modified after the deadline for submission of Tenders.</w:t>
      </w:r>
    </w:p>
    <w:p w14:paraId="07AB674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Pr>
          <w:rFonts w:ascii="Arial" w:hAnsi="Arial" w:cs="Arial"/>
          <w:bCs/>
          <w:sz w:val="20"/>
        </w:rPr>
        <w:t>18.4</w:t>
      </w:r>
      <w:r>
        <w:rPr>
          <w:rFonts w:ascii="Arial" w:hAnsi="Arial" w:cs="Arial"/>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55A5291D"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1 8.5</w:t>
      </w:r>
      <w:r>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14:paraId="24A3496C" w14:textId="77777777" w:rsidR="00017372" w:rsidRDefault="00017372" w:rsidP="00ED01C1">
      <w:pPr>
        <w:tabs>
          <w:tab w:val="center" w:pos="4680"/>
        </w:tabs>
        <w:suppressAutoHyphens/>
        <w:outlineLvl w:val="0"/>
        <w:rPr>
          <w:sz w:val="20"/>
        </w:rPr>
      </w:pPr>
    </w:p>
    <w:p w14:paraId="2744689C"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E.  Tender opening and evaluation</w:t>
      </w:r>
    </w:p>
    <w:p w14:paraId="066E013E" w14:textId="77777777" w:rsidR="00ED01C1" w:rsidRDefault="00ED01C1" w:rsidP="00ED01C1">
      <w:pPr>
        <w:tabs>
          <w:tab w:val="center" w:pos="4680"/>
        </w:tabs>
        <w:suppressAutoHyphens/>
        <w:outlineLvl w:val="0"/>
        <w:rPr>
          <w:sz w:val="20"/>
        </w:rPr>
      </w:pPr>
    </w:p>
    <w:p w14:paraId="45324F7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19.</w:t>
      </w:r>
      <w:r>
        <w:rPr>
          <w:rFonts w:ascii="Arial" w:hAnsi="Arial" w:cs="Arial"/>
          <w:b/>
          <w:sz w:val="20"/>
        </w:rPr>
        <w:tab/>
        <w:t>Opening of First Cover of all Tenders and evaluation to determine qualified Tenderers:</w:t>
      </w:r>
    </w:p>
    <w:p w14:paraId="361F349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6314CB6" w14:textId="13208F45"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19.1</w:t>
      </w:r>
      <w:r>
        <w:rPr>
          <w:rFonts w:ascii="Arial" w:hAnsi="Arial" w:cs="Arial"/>
          <w:sz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16206E">
        <w:rPr>
          <w:rFonts w:ascii="Arial" w:hAnsi="Arial" w:cs="Arial"/>
          <w:sz w:val="20"/>
        </w:rPr>
        <w:t>at</w:t>
      </w:r>
      <w:r w:rsidR="0016206E">
        <w:rPr>
          <w:rFonts w:ascii="Arial" w:hAnsi="Arial" w:cs="Arial"/>
          <w:sz w:val="20"/>
        </w:rPr>
        <w:t xml:space="preserve"> </w:t>
      </w:r>
      <w:r w:rsidR="00B57F0E">
        <w:rPr>
          <w:rFonts w:ascii="Arial" w:hAnsi="Arial" w:cs="Arial"/>
          <w:b/>
          <w:color w:val="FF0000"/>
          <w:sz w:val="20"/>
        </w:rPr>
        <w:t>09-07-2026</w:t>
      </w:r>
      <w:r w:rsidR="00A80C24" w:rsidRPr="00854D6C">
        <w:rPr>
          <w:rFonts w:ascii="Arial" w:hAnsi="Arial" w:cs="Arial"/>
          <w:b/>
          <w:color w:val="FF0000"/>
          <w:sz w:val="20"/>
        </w:rPr>
        <w:t xml:space="preserve"> at 1</w:t>
      </w:r>
      <w:r w:rsidR="00B57F0E">
        <w:rPr>
          <w:rFonts w:ascii="Arial" w:hAnsi="Arial" w:cs="Arial"/>
          <w:b/>
          <w:color w:val="FF0000"/>
          <w:sz w:val="20"/>
        </w:rPr>
        <w:t>6</w:t>
      </w:r>
      <w:r w:rsidRPr="00854D6C">
        <w:rPr>
          <w:rFonts w:ascii="Arial" w:hAnsi="Arial" w:cs="Arial"/>
          <w:b/>
          <w:color w:val="FF0000"/>
          <w:sz w:val="20"/>
        </w:rPr>
        <w:t>.</w:t>
      </w:r>
      <w:r w:rsidR="005064BE" w:rsidRPr="00854D6C">
        <w:rPr>
          <w:rFonts w:ascii="Arial" w:hAnsi="Arial" w:cs="Arial"/>
          <w:b/>
          <w:color w:val="FF0000"/>
          <w:sz w:val="20"/>
        </w:rPr>
        <w:t>3</w:t>
      </w:r>
      <w:r w:rsidRPr="00854D6C">
        <w:rPr>
          <w:rFonts w:ascii="Arial" w:hAnsi="Arial" w:cs="Arial"/>
          <w:b/>
          <w:color w:val="FF0000"/>
          <w:sz w:val="20"/>
        </w:rPr>
        <w:t>0</w:t>
      </w:r>
      <w:r w:rsidRPr="00854D6C">
        <w:rPr>
          <w:rFonts w:ascii="Arial" w:hAnsi="Arial" w:cs="Arial"/>
          <w:color w:val="FF0000"/>
          <w:sz w:val="20"/>
        </w:rPr>
        <w:t xml:space="preserve">hours </w:t>
      </w:r>
      <w:r>
        <w:rPr>
          <w:rFonts w:ascii="Arial" w:hAnsi="Arial" w:cs="Arial"/>
          <w:sz w:val="20"/>
        </w:rPr>
        <w:t>on the date and the place specified in Clause 16. In the event of the specified date of Tender opening being declared a holiday for the Employer, the Tenders will be opened at the appointed time and location on the next working day.</w:t>
      </w:r>
    </w:p>
    <w:p w14:paraId="0C58C361"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Envelopes marked "</w:t>
      </w:r>
      <w:r>
        <w:rPr>
          <w:rFonts w:ascii="Arial" w:hAnsi="Arial" w:cs="Arial"/>
          <w:b/>
          <w:sz w:val="20"/>
        </w:rPr>
        <w:t>WITHDRAWAL</w:t>
      </w:r>
      <w:r>
        <w:rPr>
          <w:rFonts w:ascii="Arial" w:hAnsi="Arial" w:cs="Arial"/>
          <w:sz w:val="20"/>
        </w:rPr>
        <w:t xml:space="preserve">" shall be opened and read out first. The First Cover of Tenders for which an acceptable notice of withdrawal has been submitted pursuant to Clause 18 shall not be opened.  </w:t>
      </w:r>
    </w:p>
    <w:p w14:paraId="444C0ADF"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The Tenderers names, the presence or absence of earnest money deposit (amount, format and validity), the submission of qualification information and such other information as the Employer may consider </w:t>
      </w:r>
      <w:r>
        <w:rPr>
          <w:rFonts w:ascii="Arial" w:hAnsi="Arial" w:cs="Arial"/>
          <w:sz w:val="20"/>
        </w:rPr>
        <w:lastRenderedPageBreak/>
        <w:t>appropriate will be announced by the Employer at the opening. Late and withdrawn Tenders will be returned unopened to tenders.</w:t>
      </w:r>
    </w:p>
    <w:p w14:paraId="3449F46A"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shall prepare minutes of the Tender opening, including the information disclosed to those present in accordance with Sub-Clause 19.3.</w:t>
      </w:r>
    </w:p>
    <w:p w14:paraId="14325376"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Style w:val="FootnoteReference"/>
          <w:rFonts w:ascii="Arial" w:hAnsi="Arial" w:cs="Arial"/>
          <w:sz w:val="20"/>
        </w:rPr>
        <w:footnoteReference w:id="2"/>
      </w:r>
    </w:p>
    <w:p w14:paraId="69B89E3F"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Style w:val="FootnoteReference"/>
          <w:rFonts w:ascii="Arial" w:hAnsi="Arial" w:cs="Arial"/>
          <w:sz w:val="20"/>
        </w:rPr>
        <w:footnoteReference w:id="3"/>
      </w:r>
    </w:p>
    <w:p w14:paraId="6A9BC28E" w14:textId="77777777" w:rsidR="00ED01C1" w:rsidRDefault="00ED01C1" w:rsidP="00ED01C1">
      <w:pPr>
        <w:tabs>
          <w:tab w:val="left" w:pos="1400"/>
          <w:tab w:val="left" w:pos="2120"/>
          <w:tab w:val="left" w:pos="2720"/>
          <w:tab w:val="left" w:pos="4680"/>
          <w:tab w:val="left" w:pos="7180"/>
        </w:tabs>
        <w:suppressAutoHyphens/>
        <w:jc w:val="both"/>
        <w:rPr>
          <w:rFonts w:ascii="Arial" w:hAnsi="Arial" w:cs="Arial"/>
          <w:sz w:val="20"/>
        </w:rPr>
      </w:pPr>
    </w:p>
    <w:p w14:paraId="7483C276" w14:textId="77777777" w:rsidR="00ED01C1" w:rsidRDefault="00ED01C1" w:rsidP="00ED01C1">
      <w:pPr>
        <w:numPr>
          <w:ilvl w:val="1"/>
          <w:numId w:val="7"/>
        </w:numPr>
        <w:tabs>
          <w:tab w:val="left" w:pos="720"/>
          <w:tab w:val="left" w:pos="1400"/>
          <w:tab w:val="left" w:pos="2120"/>
          <w:tab w:val="left" w:pos="4680"/>
          <w:tab w:val="left" w:pos="7180"/>
        </w:tabs>
        <w:suppressAutoHyphens/>
        <w:ind w:hanging="1800"/>
        <w:jc w:val="both"/>
        <w:rPr>
          <w:rFonts w:ascii="Arial" w:hAnsi="Arial" w:cs="Arial"/>
          <w:sz w:val="20"/>
        </w:rPr>
      </w:pPr>
      <w:r>
        <w:rPr>
          <w:rFonts w:ascii="Arial" w:hAnsi="Arial" w:cs="Arial"/>
          <w:b/>
          <w:bCs/>
          <w:sz w:val="20"/>
        </w:rPr>
        <w:t>Opening of Second Cover of qualified Tenderers and evaluation:</w:t>
      </w:r>
    </w:p>
    <w:p w14:paraId="7DC812E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bCs/>
          <w:sz w:val="20"/>
        </w:rPr>
      </w:pPr>
    </w:p>
    <w:p w14:paraId="7F898F90" w14:textId="77777777" w:rsidR="00ED01C1" w:rsidRDefault="00ED01C1" w:rsidP="001C068F">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5B558651" w14:textId="77777777" w:rsidR="00ED01C1" w:rsidRDefault="00ED01C1" w:rsidP="001C068F">
      <w:pPr>
        <w:numPr>
          <w:ilvl w:val="1"/>
          <w:numId w:val="15"/>
        </w:numPr>
        <w:tabs>
          <w:tab w:val="clear" w:pos="360"/>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Envelopes marked </w:t>
      </w:r>
      <w:r>
        <w:rPr>
          <w:rFonts w:ascii="Arial" w:hAnsi="Arial" w:cs="Arial"/>
          <w:b/>
          <w:bCs/>
          <w:sz w:val="20"/>
        </w:rPr>
        <w:t>“MODIFICATION FOR SECOND COVER”</w:t>
      </w:r>
      <w:r>
        <w:rPr>
          <w:rFonts w:ascii="Arial" w:hAnsi="Arial" w:cs="Arial"/>
          <w:sz w:val="20"/>
        </w:rPr>
        <w:t xml:space="preserve"> shall be opened and the submissions therein read out in appropriate detail.</w:t>
      </w:r>
    </w:p>
    <w:p w14:paraId="7B0EA6C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20.3</w:t>
      </w:r>
      <w:r>
        <w:rPr>
          <w:rFonts w:ascii="Arial" w:hAnsi="Arial" w:cs="Arial"/>
          <w:bCs/>
          <w:sz w:val="20"/>
        </w:rPr>
        <w:tab/>
      </w:r>
      <w:r>
        <w:rPr>
          <w:rFonts w:ascii="Arial" w:hAnsi="Arial" w:cs="Arial"/>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7C20A92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20.4</w:t>
      </w:r>
      <w:r>
        <w:rPr>
          <w:rFonts w:ascii="Arial" w:hAnsi="Arial" w:cs="Arial"/>
          <w:sz w:val="20"/>
        </w:rPr>
        <w:tab/>
        <w:t>The Employer shall prepare minutes of the Second Cover Tender opening, including the information disclosed to those present in accordance with Sub-Clause 20.3.</w:t>
      </w:r>
    </w:p>
    <w:p w14:paraId="0C0567F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672A794"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21.</w:t>
      </w:r>
      <w:r>
        <w:rPr>
          <w:rFonts w:ascii="Arial" w:hAnsi="Arial" w:cs="Arial"/>
          <w:b/>
          <w:sz w:val="20"/>
        </w:rPr>
        <w:tab/>
        <w:t>Process to be confidential</w:t>
      </w:r>
    </w:p>
    <w:p w14:paraId="3793B6B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1697624E" w14:textId="574980DA" w:rsidR="007C4F40" w:rsidRPr="001055AA" w:rsidRDefault="00ED01C1" w:rsidP="001055A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8A2FBA4" w14:textId="77777777" w:rsidR="007C4F40" w:rsidRDefault="007C4F40"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F9CA0F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22</w:t>
      </w:r>
      <w:r>
        <w:rPr>
          <w:rFonts w:ascii="Arial" w:hAnsi="Arial" w:cs="Arial"/>
          <w:b/>
          <w:sz w:val="20"/>
        </w:rPr>
        <w:tab/>
        <w:t>Clarification of Tenders</w:t>
      </w:r>
    </w:p>
    <w:p w14:paraId="26D8DEA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68E2973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57CFFE0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22.2</w:t>
      </w:r>
      <w:r>
        <w:rPr>
          <w:rFonts w:ascii="Arial" w:hAnsi="Arial" w:cs="Arial"/>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152608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22.3</w:t>
      </w:r>
      <w:r>
        <w:rPr>
          <w:rFonts w:ascii="Arial" w:hAnsi="Arial" w:cs="Arial"/>
          <w:sz w:val="20"/>
        </w:rPr>
        <w:tab/>
        <w:t>Any effort by the Tenderer to influence the Employer in the Employer’s Tender evaluation, Tender comparison or contract award decisions may result in the rejection of the Tenderers’ Tender.</w:t>
      </w:r>
    </w:p>
    <w:p w14:paraId="304F495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CBE081D"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23.</w:t>
      </w:r>
      <w:r>
        <w:rPr>
          <w:rFonts w:ascii="Arial" w:hAnsi="Arial" w:cs="Arial"/>
          <w:b/>
          <w:sz w:val="20"/>
        </w:rPr>
        <w:tab/>
        <w:t>Examination of Tenders and determination of responsiveness</w:t>
      </w:r>
    </w:p>
    <w:p w14:paraId="514A3B7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7D92D7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t>Prior to the detailed evaluation of Tenders, the Employer will determine whether each Tender; (a) has been properly signed; and; (b) is substantially responsive to the requirements of the Tender documents.</w:t>
      </w:r>
    </w:p>
    <w:p w14:paraId="51B1D5C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23.2</w:t>
      </w:r>
      <w:r>
        <w:rPr>
          <w:rFonts w:ascii="Arial" w:hAnsi="Arial"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159E08BA" w14:textId="6CE4AB60" w:rsidR="0016206E" w:rsidRPr="00D26E44" w:rsidRDefault="00ED01C1" w:rsidP="00D26E44">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23.3</w:t>
      </w:r>
      <w:r>
        <w:rPr>
          <w:rFonts w:ascii="Arial" w:hAnsi="Arial" w:cs="Arial"/>
          <w:sz w:val="20"/>
        </w:rPr>
        <w:tab/>
        <w:t>If a Tender is not substantially responsive, it will be rejected by the Employer, and may not subsequently be made responsive by correction or withdrawal of the nonconfo</w:t>
      </w:r>
      <w:r w:rsidR="00D26E44">
        <w:rPr>
          <w:rFonts w:ascii="Arial" w:hAnsi="Arial" w:cs="Arial"/>
          <w:sz w:val="20"/>
        </w:rPr>
        <w:t>rming deviation or reservation.</w:t>
      </w:r>
    </w:p>
    <w:p w14:paraId="6AC17C78"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1BD0EA94"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EC53BE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24.</w:t>
      </w:r>
      <w:r>
        <w:rPr>
          <w:rFonts w:ascii="Arial" w:hAnsi="Arial" w:cs="Arial"/>
          <w:b/>
          <w:sz w:val="20"/>
        </w:rPr>
        <w:tab/>
        <w:t>Correction of errors</w:t>
      </w:r>
    </w:p>
    <w:p w14:paraId="4F97A2CC"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74D477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24.1</w:t>
      </w:r>
      <w:r>
        <w:rPr>
          <w:rFonts w:ascii="Arial" w:hAnsi="Arial" w:cs="Arial"/>
          <w:sz w:val="20"/>
        </w:rPr>
        <w:tab/>
        <w:t>Tenders determined to be substantially responsive will be checked by the Employer for any arithmetic errors. Errors will be corrected by the Employer as follows:</w:t>
      </w:r>
    </w:p>
    <w:p w14:paraId="3ABACA5D"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where there is a discrepancy between the rates in figures and in words, the lower of the two will govern</w:t>
      </w:r>
      <w:r>
        <w:rPr>
          <w:rStyle w:val="FootnoteReference"/>
          <w:rFonts w:ascii="Arial" w:hAnsi="Arial" w:cs="Arial"/>
          <w:sz w:val="20"/>
        </w:rPr>
        <w:footnoteReference w:id="4"/>
      </w:r>
      <w:r>
        <w:rPr>
          <w:rFonts w:ascii="Arial" w:hAnsi="Arial" w:cs="Arial"/>
          <w:sz w:val="20"/>
        </w:rPr>
        <w:t>; and</w:t>
      </w:r>
    </w:p>
    <w:p w14:paraId="2AF2257B"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where there is a discrepancy between the unit rate and the line item total resulting from multiplying the unit rate by the quantity, the unit rate as quoted will govern.</w:t>
      </w:r>
    </w:p>
    <w:p w14:paraId="2694B567"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Cs/>
          <w:sz w:val="20"/>
        </w:rPr>
        <w:t>24.2</w:t>
      </w:r>
      <w:r>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200027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456B651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25.</w:t>
      </w:r>
      <w:r>
        <w:rPr>
          <w:rFonts w:ascii="Arial" w:hAnsi="Arial" w:cs="Arial"/>
          <w:b/>
          <w:sz w:val="20"/>
        </w:rPr>
        <w:tab/>
        <w:t>Evaluation and comparison of Tenders</w:t>
      </w:r>
    </w:p>
    <w:p w14:paraId="4412501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D9669CE"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t>The Employer will evaluate and compare only the Tenders determined to be substantially responsive in accordance with Clause 23.</w:t>
      </w:r>
    </w:p>
    <w:p w14:paraId="5E65BE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t>In evaluating the Tenders, the Employer will determine for each Tender the evaluated Tender Price by adjusting the Tender Price as follows:</w:t>
      </w:r>
    </w:p>
    <w:p w14:paraId="003EBDD7" w14:textId="0339F1E5"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making any correction for errors pursuant to Clause 24; and</w:t>
      </w:r>
    </w:p>
    <w:p w14:paraId="020598A2"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making appropriate adjustments to reflect discounts or other price modifications offered in accordance with Sub Clause 18.5.</w:t>
      </w:r>
    </w:p>
    <w:p w14:paraId="2BBD22D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25.3</w:t>
      </w:r>
      <w:r>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ED9B5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25.4</w:t>
      </w:r>
      <w:r>
        <w:rPr>
          <w:rFonts w:ascii="Arial" w:hAnsi="Arial" w:cs="Arial"/>
          <w:sz w:val="20"/>
        </w:rPr>
        <w:tab/>
        <w:t>The estimated effect of the price adjustment conditions under Clause 41 of the Conditions of Contract, during the implementation of the Contract, will not be taken into account in tender Evaluation</w:t>
      </w:r>
    </w:p>
    <w:p w14:paraId="636CE9A6" w14:textId="77777777" w:rsidR="00ED01C1" w:rsidRDefault="00ED01C1" w:rsidP="00ED01C1">
      <w:pPr>
        <w:tabs>
          <w:tab w:val="left" w:pos="720"/>
          <w:tab w:val="center" w:pos="4680"/>
        </w:tabs>
        <w:suppressAutoHyphens/>
        <w:ind w:left="720" w:hanging="720"/>
        <w:jc w:val="both"/>
        <w:outlineLvl w:val="0"/>
        <w:rPr>
          <w:rFonts w:ascii="Arial" w:hAnsi="Arial" w:cs="Arial"/>
          <w:b/>
          <w:sz w:val="20"/>
        </w:rPr>
      </w:pPr>
      <w:r>
        <w:rPr>
          <w:rFonts w:ascii="Arial" w:hAnsi="Arial" w:cs="Arial"/>
          <w:bCs/>
          <w:sz w:val="20"/>
        </w:rPr>
        <w:t>25.5</w:t>
      </w:r>
      <w:r>
        <w:rPr>
          <w:rFonts w:ascii="Arial" w:hAnsi="Arial" w:cs="Arial"/>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w:t>
      </w:r>
      <w:r w:rsidR="00FA14AB">
        <w:rPr>
          <w:rFonts w:ascii="Arial" w:hAnsi="Arial" w:cs="Arial"/>
          <w:bCs/>
          <w:sz w:val="20"/>
        </w:rPr>
        <w:t xml:space="preserve">require that the amount of the </w:t>
      </w:r>
      <w:r>
        <w:rPr>
          <w:rFonts w:ascii="Arial" w:hAnsi="Arial" w:cs="Arial"/>
          <w:bCs/>
          <w:sz w:val="20"/>
        </w:rPr>
        <w:t>performance security set forth in Clause 29 be increased at the expense of the successful Tenderer to a level sufficient to protect the Employer against financial loss in the event of default of the successful under the contract.</w:t>
      </w:r>
      <w:r>
        <w:rPr>
          <w:rFonts w:ascii="Arial" w:hAnsi="Arial" w:cs="Arial"/>
          <w:b/>
          <w:sz w:val="20"/>
        </w:rPr>
        <w:tab/>
      </w:r>
    </w:p>
    <w:p w14:paraId="644C7EB9" w14:textId="77777777" w:rsidR="00ED01C1" w:rsidRDefault="00ED01C1" w:rsidP="00ED01C1">
      <w:pPr>
        <w:tabs>
          <w:tab w:val="center" w:pos="4680"/>
        </w:tabs>
        <w:suppressAutoHyphens/>
        <w:outlineLvl w:val="0"/>
        <w:rPr>
          <w:b/>
          <w:sz w:val="20"/>
        </w:rPr>
      </w:pPr>
    </w:p>
    <w:p w14:paraId="65A679A3"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F.  Award of Contract</w:t>
      </w:r>
    </w:p>
    <w:p w14:paraId="3E955AC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26.</w:t>
      </w:r>
      <w:r>
        <w:rPr>
          <w:rFonts w:ascii="Arial" w:hAnsi="Arial" w:cs="Arial"/>
          <w:b/>
          <w:sz w:val="20"/>
        </w:rPr>
        <w:tab/>
        <w:t>Award</w:t>
      </w:r>
      <w:r w:rsidR="006C0B10">
        <w:rPr>
          <w:rFonts w:ascii="Arial" w:hAnsi="Arial" w:cs="Arial"/>
          <w:b/>
          <w:sz w:val="20"/>
        </w:rPr>
        <w:t xml:space="preserve"> </w:t>
      </w:r>
      <w:r>
        <w:rPr>
          <w:rFonts w:ascii="Arial" w:hAnsi="Arial" w:cs="Arial"/>
          <w:b/>
          <w:sz w:val="20"/>
        </w:rPr>
        <w:t>criteria</w:t>
      </w:r>
    </w:p>
    <w:p w14:paraId="02C841B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78EA109"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26.1</w:t>
      </w:r>
      <w:r>
        <w:rPr>
          <w:rFonts w:ascii="Arial" w:hAnsi="Arial" w:cs="Arial"/>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5C4CB0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9ACFC6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27.</w:t>
      </w:r>
      <w:r>
        <w:rPr>
          <w:rFonts w:ascii="Arial" w:hAnsi="Arial" w:cs="Arial"/>
          <w:b/>
          <w:sz w:val="20"/>
        </w:rPr>
        <w:tab/>
        <w:t>Employer's right to accept any Tender and to reject any or all Tenders</w:t>
      </w:r>
    </w:p>
    <w:p w14:paraId="3C5C75E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224016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27.1</w:t>
      </w:r>
      <w:r>
        <w:rPr>
          <w:rFonts w:ascii="Arial" w:hAnsi="Arial" w:cs="Arial"/>
          <w:bCs/>
          <w:sz w:val="20"/>
        </w:rPr>
        <w:tab/>
      </w:r>
      <w:r>
        <w:rPr>
          <w:rFonts w:ascii="Arial" w:hAnsi="Arial" w:cs="Arial"/>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A558D4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8C9DE83" w14:textId="77777777" w:rsidR="00D26E44" w:rsidRDefault="00D26E44"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36A1A62" w14:textId="77777777" w:rsidR="00D26E44" w:rsidRDefault="00D26E44"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F19A89F"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28.</w:t>
      </w:r>
      <w:r>
        <w:rPr>
          <w:rFonts w:ascii="Arial" w:hAnsi="Arial" w:cs="Arial"/>
          <w:b/>
          <w:sz w:val="20"/>
        </w:rPr>
        <w:tab/>
        <w:t>Notification of award and signing of Agreement</w:t>
      </w:r>
    </w:p>
    <w:p w14:paraId="5666AEB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3C4932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rFonts w:ascii="Arial" w:hAnsi="Arial" w:cs="Arial"/>
          <w:i/>
          <w:sz w:val="20"/>
        </w:rPr>
        <w:t>Conditions of</w:t>
      </w:r>
      <w:r w:rsidR="00F30AB0">
        <w:rPr>
          <w:rFonts w:ascii="Arial" w:hAnsi="Arial" w:cs="Arial"/>
          <w:i/>
          <w:sz w:val="20"/>
        </w:rPr>
        <w:t xml:space="preserve"> </w:t>
      </w:r>
      <w:r>
        <w:rPr>
          <w:rFonts w:ascii="Arial" w:hAnsi="Arial" w:cs="Arial"/>
          <w:i/>
          <w:sz w:val="20"/>
        </w:rPr>
        <w:t>Contract</w:t>
      </w:r>
      <w:r>
        <w:rPr>
          <w:rFonts w:ascii="Arial" w:hAnsi="Arial" w:cs="Arial"/>
          <w:sz w:val="20"/>
        </w:rPr>
        <w:t xml:space="preserve"> called the "Letter of Acceptance") will </w:t>
      </w:r>
      <w:r w:rsidR="00323C53">
        <w:rPr>
          <w:rFonts w:ascii="Arial" w:hAnsi="Arial" w:cs="Arial"/>
          <w:sz w:val="20"/>
        </w:rPr>
        <w:t>state the</w:t>
      </w:r>
      <w:r>
        <w:rPr>
          <w:rFonts w:ascii="Arial" w:hAnsi="Arial" w:cs="Arial"/>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5F23C6D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t>The notification of award will constitute the formation of the Contract, subject only to the furnishing of Security deposit in accordance with the provisions of Clause 29.</w:t>
      </w:r>
    </w:p>
    <w:p w14:paraId="7A9044F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28.3</w:t>
      </w:r>
      <w:r>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BB2217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28.4</w:t>
      </w:r>
      <w:r>
        <w:rPr>
          <w:rFonts w:ascii="Arial" w:hAnsi="Arial" w:cs="Arial"/>
          <w:sz w:val="20"/>
        </w:rPr>
        <w:tab/>
        <w:t>Upon the furnishing by the successful Tenderer of the Performance Security, the Employer will promptly notify the other Tenderers that their Tenders have been unsuccessful.</w:t>
      </w:r>
    </w:p>
    <w:p w14:paraId="4BBB2142"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64F7B5F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29.</w:t>
      </w:r>
      <w:r>
        <w:rPr>
          <w:rFonts w:ascii="Arial" w:hAnsi="Arial" w:cs="Arial"/>
          <w:b/>
          <w:sz w:val="20"/>
        </w:rPr>
        <w:tab/>
        <w:t>Security deposit</w:t>
      </w:r>
    </w:p>
    <w:p w14:paraId="0E0BDE02"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rPr>
          <w:bCs/>
          <w:sz w:val="20"/>
        </w:rPr>
      </w:pPr>
    </w:p>
    <w:p w14:paraId="7850A51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29.1</w:t>
      </w:r>
      <w:r>
        <w:rPr>
          <w:rFonts w:ascii="Arial" w:hAnsi="Arial" w:cs="Arial"/>
          <w:sz w:val="20"/>
        </w:rPr>
        <w:tab/>
        <w:t xml:space="preserve">Within 20 days of receipt of the Letter of Acceptance, the successful Tenderer shall deliver to the Employer a Security deposit in any of the forms given below for an amount equivalent </w:t>
      </w:r>
      <w:r w:rsidRPr="0066163C">
        <w:rPr>
          <w:rFonts w:ascii="Arial" w:hAnsi="Arial" w:cs="Arial"/>
          <w:b/>
          <w:bCs/>
          <w:sz w:val="20"/>
        </w:rPr>
        <w:t>to 5% of</w:t>
      </w:r>
      <w:r>
        <w:rPr>
          <w:rFonts w:ascii="Arial" w:hAnsi="Arial" w:cs="Arial"/>
          <w:sz w:val="20"/>
        </w:rPr>
        <w:t xml:space="preserve"> the Contract price plus additional security for unbalanced tenders in accordance with Clause 25.5 of ITT and Clause 44 of the Conditions of Contract for all works.:</w:t>
      </w:r>
    </w:p>
    <w:p w14:paraId="48D9CC8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Cash or</w:t>
      </w:r>
    </w:p>
    <w:p w14:paraId="66873B6A"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 xml:space="preserve">Banker’s </w:t>
      </w:r>
      <w:r w:rsidR="00323C53">
        <w:rPr>
          <w:rFonts w:ascii="Arial" w:hAnsi="Arial" w:cs="Arial"/>
          <w:sz w:val="20"/>
        </w:rPr>
        <w:t>Cheque</w:t>
      </w:r>
      <w:r>
        <w:rPr>
          <w:rFonts w:ascii="Arial" w:hAnsi="Arial" w:cs="Arial"/>
          <w:sz w:val="20"/>
        </w:rPr>
        <w:t xml:space="preserve">/Demand draft,/Pay Order in </w:t>
      </w:r>
      <w:r w:rsidR="00323C53">
        <w:rPr>
          <w:rFonts w:ascii="Arial" w:hAnsi="Arial" w:cs="Arial"/>
          <w:sz w:val="20"/>
        </w:rPr>
        <w:t>favor</w:t>
      </w:r>
      <w:r>
        <w:rPr>
          <w:rFonts w:ascii="Arial" w:hAnsi="Arial" w:cs="Arial"/>
          <w:sz w:val="20"/>
        </w:rPr>
        <w:t xml:space="preserve"> of Commissioner BBMP payable at Bangalore or </w:t>
      </w:r>
    </w:p>
    <w:p w14:paraId="6CFF477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 bank guarantee in the form given in Section 10; or</w:t>
      </w:r>
    </w:p>
    <w:p w14:paraId="1864B682" w14:textId="30ADE89E"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r>
        <w:rPr>
          <w:rFonts w:ascii="Arial" w:hAnsi="Arial" w:cs="Arial"/>
        </w:rPr>
        <w:t>-</w:t>
      </w:r>
      <w:r>
        <w:rPr>
          <w:rFonts w:ascii="Arial" w:hAnsi="Arial" w:cs="Arial"/>
        </w:rPr>
        <w:tab/>
        <w:t xml:space="preserve">Specified Small Savings Instruments pledged to Commissioner / Exe. Engineer </w:t>
      </w:r>
      <w:r w:rsidR="00A17944">
        <w:rPr>
          <w:rFonts w:ascii="Arial" w:hAnsi="Arial" w:cs="Arial"/>
        </w:rPr>
        <w:t>MALLESHWARAM</w:t>
      </w:r>
      <w:r>
        <w:rPr>
          <w:rFonts w:ascii="Arial" w:hAnsi="Arial" w:cs="Arial"/>
        </w:rPr>
        <w:t xml:space="preserve"> </w:t>
      </w:r>
      <w:r w:rsidR="00B57F0E">
        <w:rPr>
          <w:rFonts w:ascii="Arial" w:hAnsi="Arial" w:cs="Arial"/>
        </w:rPr>
        <w:t>DIVISION BWCC</w:t>
      </w:r>
      <w:r>
        <w:rPr>
          <w:rFonts w:ascii="Arial" w:hAnsi="Arial" w:cs="Arial"/>
        </w:rPr>
        <w:t>;</w:t>
      </w:r>
    </w:p>
    <w:p w14:paraId="6ABA67D3" w14:textId="77777777"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p>
    <w:p w14:paraId="0C2DF8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29.2</w:t>
      </w:r>
      <w:r>
        <w:rPr>
          <w:rFonts w:ascii="Arial" w:hAnsi="Arial" w:cs="Arial"/>
          <w:sz w:val="20"/>
        </w:rPr>
        <w:tab/>
        <w:t>If the security deposit is provided by the successful Tenderer in the form of a Bank Guarantee, it shall be issued either by a Nationalized/Scheduled bank.</w:t>
      </w:r>
    </w:p>
    <w:p w14:paraId="5A99669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29.3</w:t>
      </w:r>
      <w:r>
        <w:rPr>
          <w:rFonts w:ascii="Arial" w:hAnsi="Arial" w:cs="Arial"/>
          <w:sz w:val="20"/>
        </w:rPr>
        <w:tab/>
        <w:t>The security deposit if furnished in cash or demand draft can, if requested, be converted to interest bearing securities at the cost of the contractor.</w:t>
      </w:r>
    </w:p>
    <w:p w14:paraId="4A02C4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29.4</w:t>
      </w:r>
      <w:r>
        <w:rPr>
          <w:rFonts w:ascii="Arial" w:hAnsi="Arial" w:cs="Arial"/>
          <w:sz w:val="20"/>
        </w:rPr>
        <w:tab/>
        <w:t>Failure of the successful Tenderer to comply with the requirements of Sub-Clause 29.1 shall constitute sufficient grounds for cancellation of the award and forfeiture of the Earnest money deposit.</w:t>
      </w:r>
    </w:p>
    <w:p w14:paraId="6B0E8A5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7DDD47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30</w:t>
      </w:r>
      <w:r>
        <w:rPr>
          <w:rFonts w:ascii="Arial" w:hAnsi="Arial" w:cs="Arial"/>
          <w:b/>
          <w:sz w:val="20"/>
        </w:rPr>
        <w:tab/>
        <w:t>Advance Payment and Security:</w:t>
      </w:r>
    </w:p>
    <w:p w14:paraId="042BCCB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087A8EC3" w14:textId="77777777" w:rsidR="00040260" w:rsidRPr="00040260" w:rsidRDefault="00040260" w:rsidP="001C068F">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p>
    <w:p w14:paraId="08C4A21B" w14:textId="1B2C4727" w:rsidR="00596848" w:rsidRPr="001055AA" w:rsidRDefault="00ED01C1" w:rsidP="001C068F">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r>
        <w:rPr>
          <w:rFonts w:ascii="Arial" w:hAnsi="Arial" w:cs="Arial"/>
          <w:b/>
          <w:bCs/>
          <w:sz w:val="20"/>
        </w:rPr>
        <w:t xml:space="preserve">Deleted </w:t>
      </w:r>
    </w:p>
    <w:p w14:paraId="7A8B8E4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56DDCA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
          <w:sz w:val="20"/>
        </w:rPr>
        <w:t>31.</w:t>
      </w:r>
      <w:r>
        <w:rPr>
          <w:rFonts w:ascii="Arial" w:hAnsi="Arial" w:cs="Arial"/>
          <w:b/>
          <w:sz w:val="20"/>
        </w:rPr>
        <w:tab/>
        <w:t>Corrupt or Fraudulent practices</w:t>
      </w:r>
    </w:p>
    <w:p w14:paraId="15A2FE57" w14:textId="77777777" w:rsidR="00ED01C1" w:rsidRDefault="00ED01C1" w:rsidP="00ED01C1">
      <w:pPr>
        <w:tabs>
          <w:tab w:val="left" w:pos="720"/>
          <w:tab w:val="left" w:pos="1400"/>
          <w:tab w:val="left" w:pos="2120"/>
          <w:tab w:val="left" w:pos="2720"/>
          <w:tab w:val="left" w:pos="4680"/>
          <w:tab w:val="left" w:pos="7180"/>
        </w:tabs>
        <w:suppressAutoHyphens/>
        <w:ind w:left="720" w:hanging="720"/>
        <w:rPr>
          <w:b/>
          <w:sz w:val="20"/>
        </w:rPr>
      </w:pPr>
    </w:p>
    <w:p w14:paraId="2904141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31.1</w:t>
      </w:r>
      <w:r>
        <w:rPr>
          <w:rFonts w:ascii="Arial" w:hAnsi="Arial" w:cs="Arial"/>
          <w:sz w:val="20"/>
        </w:rPr>
        <w:tab/>
        <w:t xml:space="preserve">The BBMP requires that the Tenderers/Suppliers/Contractors, observe the highest standard of ethics during the procurement and execution of such contracts.  In pursuance of this policy, </w:t>
      </w:r>
      <w:r w:rsidR="00F570B7">
        <w:rPr>
          <w:rFonts w:ascii="Arial" w:hAnsi="Arial" w:cs="Arial"/>
          <w:sz w:val="20"/>
        </w:rPr>
        <w:t>BBMP:</w:t>
      </w:r>
    </w:p>
    <w:p w14:paraId="1C8390F2" w14:textId="77777777" w:rsidR="00ED01C1" w:rsidRDefault="00ED01C1" w:rsidP="00ED01C1">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Pr>
          <w:rFonts w:ascii="Arial" w:hAnsi="Arial" w:cs="Arial"/>
          <w:sz w:val="20"/>
        </w:rPr>
        <w:tab/>
        <w:t>(a)</w:t>
      </w:r>
      <w:r>
        <w:rPr>
          <w:rFonts w:ascii="Arial" w:hAnsi="Arial" w:cs="Arial"/>
          <w:sz w:val="20"/>
        </w:rPr>
        <w:tab/>
        <w:t>will reject a proposal for award if it determines that the Tenderer recommended for award has engaged in corrupt or fraudulent practices in competing for the contract in question;</w:t>
      </w:r>
    </w:p>
    <w:p w14:paraId="7E5C5E8A" w14:textId="77777777" w:rsidR="00ED01C1" w:rsidRDefault="00ED01C1" w:rsidP="00ED01C1">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Pr>
          <w:rFonts w:ascii="Arial" w:hAnsi="Arial" w:cs="Arial"/>
          <w:sz w:val="20"/>
        </w:rPr>
        <w:tab/>
        <w:t>(b)</w:t>
      </w:r>
      <w:r>
        <w:rPr>
          <w:rFonts w:ascii="Arial" w:hAnsi="Arial" w:cs="Arial"/>
          <w:sz w:val="20"/>
        </w:rPr>
        <w:tab/>
        <w:t>will declare a firm ineligible, either indefinitely or for a stated period of time, to be awarded a BBMP contract if it at any time determines that the firm has engaged in corrupt or fraudulent practices in competing for, or in executing, a BBMP contract.</w:t>
      </w:r>
    </w:p>
    <w:p w14:paraId="38A3D10A" w14:textId="77777777" w:rsidR="00ED01C1" w:rsidRDefault="00ED01C1"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31.2</w:t>
      </w:r>
      <w:r>
        <w:rPr>
          <w:rFonts w:ascii="Arial" w:hAnsi="Arial" w:cs="Arial"/>
          <w:sz w:val="20"/>
        </w:rPr>
        <w:tab/>
        <w:t>Furthermore, Tenderers shall be aware of the provision stated in sub-clause 50.2 of the Conditions of Contract.</w:t>
      </w:r>
    </w:p>
    <w:p w14:paraId="4DA3F6B0" w14:textId="77777777" w:rsidR="0016206E" w:rsidRDefault="0016206E" w:rsidP="009D30F1">
      <w:pPr>
        <w:tabs>
          <w:tab w:val="left" w:pos="720"/>
          <w:tab w:val="left" w:pos="1400"/>
          <w:tab w:val="left" w:pos="2120"/>
          <w:tab w:val="left" w:pos="2720"/>
          <w:tab w:val="left" w:pos="4680"/>
          <w:tab w:val="left" w:pos="7180"/>
        </w:tabs>
        <w:suppressAutoHyphens/>
        <w:rPr>
          <w:rFonts w:ascii="Arial" w:hAnsi="Arial" w:cs="Arial"/>
          <w:b/>
          <w:szCs w:val="24"/>
          <w:lang w:val="fr-FR"/>
        </w:rPr>
      </w:pPr>
    </w:p>
    <w:p w14:paraId="6C780F5A" w14:textId="77777777" w:rsidR="0016206E" w:rsidRDefault="0016206E" w:rsidP="009D30F1">
      <w:pPr>
        <w:tabs>
          <w:tab w:val="left" w:pos="720"/>
          <w:tab w:val="left" w:pos="1400"/>
          <w:tab w:val="left" w:pos="2120"/>
          <w:tab w:val="left" w:pos="2720"/>
          <w:tab w:val="left" w:pos="4680"/>
          <w:tab w:val="left" w:pos="7180"/>
        </w:tabs>
        <w:suppressAutoHyphens/>
        <w:rPr>
          <w:rFonts w:ascii="Arial" w:hAnsi="Arial" w:cs="Arial"/>
          <w:b/>
          <w:szCs w:val="24"/>
          <w:lang w:val="fr-FR"/>
        </w:rPr>
      </w:pPr>
    </w:p>
    <w:p w14:paraId="3EE6885B"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szCs w:val="24"/>
          <w:lang w:val="fr-FR"/>
        </w:rPr>
      </w:pPr>
      <w:r>
        <w:rPr>
          <w:rFonts w:ascii="Arial" w:hAnsi="Arial" w:cs="Arial"/>
          <w:b/>
          <w:szCs w:val="24"/>
          <w:lang w:val="fr-FR"/>
        </w:rPr>
        <w:t>SECTION 3:    QUALIFICATION INFORMATION</w:t>
      </w:r>
    </w:p>
    <w:p w14:paraId="2D09D9A9" w14:textId="77777777" w:rsidR="00ED01C1" w:rsidRDefault="00ED01C1" w:rsidP="00ED01C1">
      <w:pPr>
        <w:tabs>
          <w:tab w:val="left" w:pos="760"/>
          <w:tab w:val="left" w:pos="1360"/>
          <w:tab w:val="left" w:pos="2080"/>
          <w:tab w:val="left" w:pos="5680"/>
        </w:tabs>
        <w:suppressAutoHyphens/>
        <w:rPr>
          <w:sz w:val="20"/>
          <w:lang w:val="fr-FR"/>
        </w:rPr>
      </w:pPr>
    </w:p>
    <w:p w14:paraId="6DEFF09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The information to be filled in by the Tenderer </w:t>
      </w:r>
      <w:r w:rsidR="000B08BA">
        <w:rPr>
          <w:rFonts w:ascii="Arial" w:hAnsi="Arial" w:cs="Arial"/>
          <w:sz w:val="20"/>
        </w:rPr>
        <w:t>hereunder will</w:t>
      </w:r>
      <w:r>
        <w:rPr>
          <w:rFonts w:ascii="Arial" w:hAnsi="Arial" w:cs="Arial"/>
          <w:sz w:val="20"/>
        </w:rPr>
        <w:t xml:space="preserve"> be used for purposes of computing Tender capacity as provided for in Clause 3 of the Instructions to Tenderers. This information will not be incorporated in the Contract.</w:t>
      </w:r>
    </w:p>
    <w:p w14:paraId="28EF07DD"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50D65C0" w14:textId="77777777" w:rsidR="00ED01C1" w:rsidRDefault="00ED01C1" w:rsidP="00ED01C1">
      <w:pPr>
        <w:tabs>
          <w:tab w:val="left" w:pos="760"/>
          <w:tab w:val="left" w:pos="1360"/>
          <w:tab w:val="left" w:pos="2080"/>
          <w:tab w:val="left" w:pos="5680"/>
        </w:tabs>
        <w:suppressAutoHyphens/>
        <w:rPr>
          <w:rFonts w:ascii="Arial" w:hAnsi="Arial" w:cs="Arial"/>
          <w:bCs/>
          <w:iCs/>
          <w:sz w:val="20"/>
        </w:rPr>
      </w:pPr>
      <w:r>
        <w:rPr>
          <w:rFonts w:ascii="Arial" w:hAnsi="Arial" w:cs="Arial"/>
          <w:sz w:val="20"/>
        </w:rPr>
        <w:t>1.1</w:t>
      </w:r>
      <w:r>
        <w:rPr>
          <w:rFonts w:ascii="Arial" w:hAnsi="Arial" w:cs="Arial"/>
          <w:sz w:val="20"/>
        </w:rPr>
        <w:tab/>
        <w:t>Constitution or legal status of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bCs/>
          <w:iCs/>
          <w:sz w:val="20"/>
        </w:rPr>
        <w:t>[Attach copy]</w:t>
      </w:r>
    </w:p>
    <w:p w14:paraId="1E0566FF" w14:textId="77777777" w:rsidR="00ED01C1" w:rsidRDefault="00ED01C1" w:rsidP="00ED01C1">
      <w:pPr>
        <w:pStyle w:val="FootnoteText"/>
        <w:tabs>
          <w:tab w:val="left" w:pos="760"/>
          <w:tab w:val="left" w:pos="1360"/>
          <w:tab w:val="left" w:pos="2080"/>
          <w:tab w:val="left" w:pos="5680"/>
        </w:tabs>
        <w:suppressAutoHyphens/>
        <w:rPr>
          <w:rFonts w:ascii="Arial" w:hAnsi="Arial" w:cs="Arial"/>
        </w:rPr>
      </w:pPr>
    </w:p>
    <w:p w14:paraId="504CFC02"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ab/>
        <w:t>Place of Registration</w:t>
      </w:r>
      <w:r>
        <w:rPr>
          <w:rFonts w:ascii="Arial" w:hAnsi="Arial" w:cs="Arial"/>
          <w:sz w:val="20"/>
        </w:rPr>
        <w:tab/>
      </w:r>
      <w:r>
        <w:rPr>
          <w:rFonts w:ascii="Arial" w:hAnsi="Arial" w:cs="Arial"/>
          <w:sz w:val="20"/>
        </w:rPr>
        <w:tab/>
        <w:t>_____________________________</w:t>
      </w:r>
      <w:r>
        <w:rPr>
          <w:rFonts w:ascii="Arial" w:hAnsi="Arial" w:cs="Arial"/>
          <w:sz w:val="20"/>
        </w:rPr>
        <w:softHyphen/>
        <w:t>__</w:t>
      </w:r>
    </w:p>
    <w:p w14:paraId="346CBB7C" w14:textId="77777777" w:rsidR="00ED01C1" w:rsidRDefault="00ED01C1" w:rsidP="00ED01C1">
      <w:pPr>
        <w:tabs>
          <w:tab w:val="left" w:pos="760"/>
          <w:tab w:val="left" w:pos="1360"/>
          <w:tab w:val="left" w:pos="2080"/>
          <w:tab w:val="left" w:pos="56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(Attach Copy)</w:t>
      </w:r>
    </w:p>
    <w:p w14:paraId="4A6146F5" w14:textId="77777777" w:rsidR="00ED01C1" w:rsidRPr="00A17944" w:rsidRDefault="00ED01C1" w:rsidP="00A17944">
      <w:pPr>
        <w:tabs>
          <w:tab w:val="left" w:pos="760"/>
          <w:tab w:val="left" w:pos="1360"/>
          <w:tab w:val="left" w:pos="2080"/>
          <w:tab w:val="left" w:pos="5680"/>
        </w:tabs>
        <w:suppressAutoHyphens/>
        <w:rPr>
          <w:rFonts w:ascii="Arial" w:hAnsi="Arial" w:cs="Arial"/>
          <w:sz w:val="20"/>
        </w:rPr>
      </w:pPr>
      <w:r>
        <w:rPr>
          <w:rFonts w:ascii="Arial" w:hAnsi="Arial" w:cs="Arial"/>
          <w:sz w:val="20"/>
        </w:rPr>
        <w:tab/>
        <w:t>Principal place of business:</w:t>
      </w:r>
      <w:r>
        <w:rPr>
          <w:rFonts w:ascii="Arial" w:hAnsi="Arial" w:cs="Arial"/>
          <w:sz w:val="20"/>
        </w:rPr>
        <w:tab/>
      </w:r>
      <w:r w:rsidR="00A17944">
        <w:rPr>
          <w:rFonts w:ascii="Arial" w:hAnsi="Arial" w:cs="Arial"/>
          <w:sz w:val="20"/>
        </w:rPr>
        <w:t>_______________________________</w:t>
      </w:r>
    </w:p>
    <w:p w14:paraId="10EC06B7" w14:textId="77777777" w:rsidR="00ED01C1" w:rsidRDefault="00ED01C1" w:rsidP="00ED01C1">
      <w:pPr>
        <w:tabs>
          <w:tab w:val="left" w:pos="760"/>
          <w:tab w:val="left" w:pos="1360"/>
          <w:tab w:val="left" w:pos="2080"/>
          <w:tab w:val="left" w:pos="5680"/>
        </w:tabs>
        <w:suppressAutoHyphens/>
        <w:rPr>
          <w:sz w:val="20"/>
        </w:rPr>
      </w:pPr>
    </w:p>
    <w:p w14:paraId="49CA4890" w14:textId="1501C7D0" w:rsidR="00ED01C1" w:rsidRPr="0016206E" w:rsidRDefault="00ED01C1" w:rsidP="00ED01C1">
      <w:pPr>
        <w:tabs>
          <w:tab w:val="left" w:pos="760"/>
          <w:tab w:val="left" w:pos="1360"/>
          <w:tab w:val="left" w:pos="2080"/>
          <w:tab w:val="left" w:pos="5760"/>
        </w:tabs>
        <w:suppressAutoHyphens/>
        <w:rPr>
          <w:rFonts w:ascii="Arial" w:hAnsi="Arial" w:cs="Arial"/>
          <w:sz w:val="20"/>
        </w:rPr>
      </w:pPr>
      <w:r>
        <w:rPr>
          <w:rFonts w:ascii="Arial" w:hAnsi="Arial" w:cs="Arial"/>
          <w:sz w:val="20"/>
        </w:rPr>
        <w:t>1.2</w:t>
      </w:r>
      <w:r>
        <w:rPr>
          <w:rFonts w:ascii="Arial" w:hAnsi="Arial" w:cs="Arial"/>
          <w:sz w:val="20"/>
        </w:rPr>
        <w:tab/>
      </w:r>
      <w:r w:rsidRPr="0016206E">
        <w:rPr>
          <w:rFonts w:ascii="Arial" w:hAnsi="Arial" w:cs="Arial"/>
          <w:sz w:val="20"/>
        </w:rPr>
        <w:t>Total value of civil</w:t>
      </w:r>
      <w:r w:rsidR="00F40BDD" w:rsidRPr="0016206E">
        <w:rPr>
          <w:rFonts w:ascii="Arial" w:hAnsi="Arial" w:cs="Arial"/>
          <w:sz w:val="20"/>
        </w:rPr>
        <w:t xml:space="preserve"> engineering construction</w:t>
      </w:r>
      <w:r w:rsidR="00F40BDD" w:rsidRPr="0016206E">
        <w:rPr>
          <w:rFonts w:ascii="Arial" w:hAnsi="Arial" w:cs="Arial"/>
          <w:sz w:val="20"/>
        </w:rPr>
        <w:tab/>
      </w:r>
      <w:r w:rsidR="00F40BDD" w:rsidRPr="0016206E">
        <w:rPr>
          <w:rFonts w:ascii="Arial" w:hAnsi="Arial" w:cs="Arial"/>
          <w:sz w:val="20"/>
        </w:rPr>
        <w:tab/>
      </w:r>
      <w:r w:rsidR="00F40BDD" w:rsidRPr="0016206E">
        <w:rPr>
          <w:rFonts w:ascii="Arial" w:hAnsi="Arial" w:cs="Arial"/>
          <w:sz w:val="20"/>
        </w:rPr>
        <w:tab/>
        <w:t>20</w:t>
      </w:r>
      <w:r w:rsidR="00B57F0E">
        <w:rPr>
          <w:rFonts w:ascii="Arial" w:hAnsi="Arial" w:cs="Arial"/>
          <w:sz w:val="20"/>
        </w:rPr>
        <w:t>21-22</w:t>
      </w:r>
      <w:r w:rsidRPr="0016206E">
        <w:rPr>
          <w:rFonts w:ascii="Arial" w:hAnsi="Arial" w:cs="Arial"/>
          <w:sz w:val="20"/>
        </w:rPr>
        <w:t xml:space="preserve"> ………….</w:t>
      </w:r>
    </w:p>
    <w:p w14:paraId="704E8AFC" w14:textId="2471ADF7" w:rsidR="00ED01C1" w:rsidRPr="0016206E" w:rsidRDefault="00ED01C1" w:rsidP="00ED01C1">
      <w:pPr>
        <w:tabs>
          <w:tab w:val="left" w:pos="760"/>
          <w:tab w:val="left" w:pos="1360"/>
          <w:tab w:val="left" w:pos="2080"/>
          <w:tab w:val="left" w:pos="5680"/>
        </w:tabs>
        <w:suppressAutoHyphens/>
        <w:rPr>
          <w:rFonts w:ascii="Arial" w:hAnsi="Arial" w:cs="Arial"/>
          <w:sz w:val="20"/>
        </w:rPr>
      </w:pPr>
      <w:r w:rsidRPr="0016206E">
        <w:rPr>
          <w:sz w:val="20"/>
        </w:rPr>
        <w:tab/>
      </w:r>
      <w:r w:rsidR="000B08BA" w:rsidRPr="0016206E">
        <w:rPr>
          <w:rFonts w:ascii="Arial" w:hAnsi="Arial" w:cs="Arial"/>
          <w:sz w:val="20"/>
        </w:rPr>
        <w:t>Works</w:t>
      </w:r>
      <w:r w:rsidRPr="0016206E">
        <w:rPr>
          <w:rFonts w:ascii="Arial" w:hAnsi="Arial" w:cs="Arial"/>
          <w:sz w:val="20"/>
        </w:rPr>
        <w:t xml:space="preserve"> executed and payments received in the last five years</w:t>
      </w:r>
      <w:r w:rsidRPr="0016206E">
        <w:rPr>
          <w:rFonts w:ascii="Arial" w:hAnsi="Arial" w:cs="Arial"/>
          <w:sz w:val="20"/>
        </w:rPr>
        <w:tab/>
      </w:r>
      <w:r w:rsidR="00D40DEE" w:rsidRPr="0016206E">
        <w:rPr>
          <w:rFonts w:ascii="Arial" w:hAnsi="Arial" w:cs="Arial"/>
          <w:sz w:val="20"/>
        </w:rPr>
        <w:tab/>
      </w:r>
      <w:r w:rsidR="002F2CB9" w:rsidRPr="0016206E">
        <w:rPr>
          <w:rFonts w:ascii="Arial" w:hAnsi="Arial" w:cs="Arial"/>
          <w:sz w:val="20"/>
        </w:rPr>
        <w:t>20</w:t>
      </w:r>
      <w:r w:rsidR="00B57F0E">
        <w:rPr>
          <w:rFonts w:ascii="Arial" w:hAnsi="Arial" w:cs="Arial"/>
          <w:sz w:val="20"/>
        </w:rPr>
        <w:t>22-23</w:t>
      </w:r>
      <w:r w:rsidRPr="0016206E">
        <w:rPr>
          <w:rFonts w:ascii="Arial" w:hAnsi="Arial" w:cs="Arial"/>
          <w:sz w:val="20"/>
        </w:rPr>
        <w:t>………….</w:t>
      </w:r>
    </w:p>
    <w:p w14:paraId="1036DB1D" w14:textId="760B5E3A" w:rsidR="00ED01C1" w:rsidRPr="0016206E" w:rsidRDefault="00ED01C1" w:rsidP="00ED01C1">
      <w:pPr>
        <w:pStyle w:val="FootnoteText"/>
        <w:rPr>
          <w:rFonts w:ascii="Arial" w:hAnsi="Arial" w:cs="Arial"/>
        </w:rPr>
      </w:pPr>
      <w:r w:rsidRPr="0016206E">
        <w:tab/>
      </w:r>
      <w:r w:rsidRPr="0016206E">
        <w:rPr>
          <w:rFonts w:ascii="Arial" w:hAnsi="Arial" w:cs="Arial"/>
        </w:rPr>
        <w:t xml:space="preserve">    (in Rs. Lakhs) Attach Certificate from Chartered Accountant</w:t>
      </w:r>
      <w:r w:rsidRPr="0016206E">
        <w:rPr>
          <w:rFonts w:ascii="Arial" w:hAnsi="Arial" w:cs="Arial"/>
        </w:rPr>
        <w:tab/>
      </w:r>
      <w:r w:rsidR="00D40DEE" w:rsidRPr="0016206E">
        <w:rPr>
          <w:rFonts w:ascii="Arial" w:hAnsi="Arial" w:cs="Arial"/>
        </w:rPr>
        <w:tab/>
      </w:r>
      <w:r w:rsidR="000B08BA" w:rsidRPr="0016206E">
        <w:rPr>
          <w:rFonts w:ascii="Arial" w:hAnsi="Arial" w:cs="Arial"/>
        </w:rPr>
        <w:t>20</w:t>
      </w:r>
      <w:r w:rsidR="00555966" w:rsidRPr="0016206E">
        <w:rPr>
          <w:rFonts w:ascii="Arial" w:hAnsi="Arial" w:cs="Arial"/>
        </w:rPr>
        <w:t>2</w:t>
      </w:r>
      <w:r w:rsidR="00B57F0E">
        <w:rPr>
          <w:rFonts w:ascii="Arial" w:hAnsi="Arial" w:cs="Arial"/>
        </w:rPr>
        <w:t>3-24</w:t>
      </w:r>
      <w:r w:rsidRPr="0016206E">
        <w:rPr>
          <w:rFonts w:ascii="Arial" w:hAnsi="Arial" w:cs="Arial"/>
        </w:rPr>
        <w:t>………….</w:t>
      </w:r>
    </w:p>
    <w:p w14:paraId="23809ADD" w14:textId="4675CA5B" w:rsidR="00ED01C1" w:rsidRPr="0016206E" w:rsidRDefault="00F40BDD" w:rsidP="00ED01C1">
      <w:pPr>
        <w:tabs>
          <w:tab w:val="left" w:pos="760"/>
          <w:tab w:val="left" w:pos="1360"/>
          <w:tab w:val="left" w:pos="2080"/>
          <w:tab w:val="left" w:pos="5760"/>
        </w:tabs>
        <w:suppressAutoHyphens/>
        <w:rPr>
          <w:rFonts w:ascii="Arial" w:hAnsi="Arial" w:cs="Arial"/>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002F2CB9" w:rsidRPr="0016206E">
        <w:rPr>
          <w:rFonts w:ascii="Arial" w:hAnsi="Arial" w:cs="Arial"/>
          <w:sz w:val="20"/>
        </w:rPr>
        <w:t>20</w:t>
      </w:r>
      <w:r w:rsidR="000B08BA" w:rsidRPr="0016206E">
        <w:rPr>
          <w:rFonts w:ascii="Arial" w:hAnsi="Arial" w:cs="Arial"/>
          <w:sz w:val="20"/>
        </w:rPr>
        <w:t>2</w:t>
      </w:r>
      <w:r w:rsidR="00B57F0E">
        <w:rPr>
          <w:rFonts w:ascii="Arial" w:hAnsi="Arial" w:cs="Arial"/>
          <w:sz w:val="20"/>
        </w:rPr>
        <w:t>4-25</w:t>
      </w:r>
      <w:r w:rsidR="00ED01C1" w:rsidRPr="0016206E">
        <w:rPr>
          <w:rFonts w:ascii="Arial" w:hAnsi="Arial" w:cs="Arial"/>
          <w:sz w:val="20"/>
        </w:rPr>
        <w:t>………….</w:t>
      </w:r>
    </w:p>
    <w:p w14:paraId="17C1D406" w14:textId="22DF516A" w:rsidR="00ED01C1" w:rsidRDefault="009046FA" w:rsidP="00ED01C1">
      <w:pPr>
        <w:tabs>
          <w:tab w:val="left" w:pos="760"/>
          <w:tab w:val="left" w:pos="1360"/>
          <w:tab w:val="left" w:pos="2080"/>
          <w:tab w:val="left" w:pos="5760"/>
        </w:tabs>
        <w:suppressAutoHyphens/>
        <w:rPr>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t>202</w:t>
      </w:r>
      <w:r w:rsidR="00B57F0E">
        <w:rPr>
          <w:rFonts w:ascii="Arial" w:hAnsi="Arial" w:cs="Arial"/>
          <w:sz w:val="20"/>
        </w:rPr>
        <w:t>5</w:t>
      </w:r>
      <w:r w:rsidR="00AE11B1" w:rsidRPr="0016206E">
        <w:rPr>
          <w:rFonts w:ascii="Arial" w:hAnsi="Arial" w:cs="Arial"/>
          <w:sz w:val="20"/>
        </w:rPr>
        <w:t>-2</w:t>
      </w:r>
      <w:r w:rsidR="00B57F0E">
        <w:rPr>
          <w:rFonts w:ascii="Arial" w:hAnsi="Arial" w:cs="Arial"/>
          <w:sz w:val="20"/>
        </w:rPr>
        <w:t>6</w:t>
      </w:r>
      <w:r w:rsidR="00ED01C1" w:rsidRPr="0016206E">
        <w:rPr>
          <w:rFonts w:ascii="Arial" w:hAnsi="Arial" w:cs="Arial"/>
          <w:sz w:val="20"/>
        </w:rPr>
        <w:t xml:space="preserve"> ………….</w:t>
      </w:r>
    </w:p>
    <w:p w14:paraId="01EFA574" w14:textId="77777777" w:rsidR="00ED01C1" w:rsidRDefault="00ED01C1" w:rsidP="00ED01C1">
      <w:pPr>
        <w:keepNext/>
        <w:keepLines/>
        <w:tabs>
          <w:tab w:val="left" w:pos="-1440"/>
          <w:tab w:val="left" w:pos="-720"/>
          <w:tab w:val="left" w:pos="0"/>
          <w:tab w:val="left" w:pos="1920"/>
          <w:tab w:val="left" w:pos="4320"/>
          <w:tab w:val="left" w:pos="6880"/>
        </w:tabs>
        <w:suppressAutoHyphens/>
        <w:rPr>
          <w:sz w:val="20"/>
          <w:u w:val="single"/>
        </w:rPr>
      </w:pPr>
      <w:r>
        <w:rPr>
          <w:sz w:val="20"/>
        </w:rPr>
        <w:tab/>
      </w:r>
      <w:r>
        <w:rPr>
          <w:sz w:val="20"/>
        </w:rPr>
        <w:tab/>
      </w:r>
      <w:r>
        <w:rPr>
          <w:sz w:val="20"/>
        </w:rPr>
        <w:tab/>
      </w:r>
      <w:r>
        <w:rPr>
          <w:sz w:val="20"/>
        </w:rPr>
        <w:tab/>
      </w:r>
      <w:r>
        <w:rPr>
          <w:sz w:val="20"/>
        </w:rPr>
        <w:tab/>
      </w:r>
      <w:r>
        <w:rPr>
          <w:sz w:val="20"/>
        </w:rPr>
        <w:tab/>
      </w:r>
    </w:p>
    <w:p w14:paraId="61AAFA40" w14:textId="77777777" w:rsidR="00ED01C1" w:rsidRDefault="00ED01C1" w:rsidP="00ED01C1">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rFonts w:ascii="Arial" w:hAnsi="Arial" w:cs="Arial"/>
          <w:sz w:val="20"/>
          <w:u w:val="single"/>
        </w:rPr>
      </w:pPr>
      <w:r>
        <w:rPr>
          <w:rFonts w:ascii="Arial" w:hAnsi="Arial" w:cs="Arial"/>
          <w:sz w:val="20"/>
        </w:rPr>
        <w:t>Work performed as Prime Contractor (in the same name) on works of similar nature over during the five years specified in 1.2 above.</w:t>
      </w:r>
    </w:p>
    <w:p w14:paraId="774F6269"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0"/>
        <w:gridCol w:w="990"/>
        <w:gridCol w:w="990"/>
        <w:gridCol w:w="990"/>
        <w:gridCol w:w="900"/>
        <w:gridCol w:w="1170"/>
        <w:gridCol w:w="1170"/>
        <w:gridCol w:w="1170"/>
      </w:tblGrid>
      <w:tr w:rsidR="00ED01C1" w14:paraId="21896F79" w14:textId="77777777" w:rsidTr="002953DB">
        <w:tc>
          <w:tcPr>
            <w:tcW w:w="918" w:type="dxa"/>
            <w:vAlign w:val="center"/>
          </w:tcPr>
          <w:p w14:paraId="3B7F3BF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Project</w:t>
            </w:r>
          </w:p>
          <w:p w14:paraId="1B2C939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Name</w:t>
            </w:r>
          </w:p>
        </w:tc>
        <w:tc>
          <w:tcPr>
            <w:tcW w:w="900" w:type="dxa"/>
            <w:vAlign w:val="center"/>
          </w:tcPr>
          <w:p w14:paraId="1827541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Name of</w:t>
            </w:r>
          </w:p>
          <w:p w14:paraId="37D295D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Employer</w:t>
            </w:r>
          </w:p>
        </w:tc>
        <w:tc>
          <w:tcPr>
            <w:tcW w:w="990" w:type="dxa"/>
            <w:vAlign w:val="center"/>
          </w:tcPr>
          <w:p w14:paraId="24CBCAA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Descrip-tion of</w:t>
            </w:r>
          </w:p>
          <w:p w14:paraId="392B19B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Work</w:t>
            </w:r>
          </w:p>
        </w:tc>
        <w:tc>
          <w:tcPr>
            <w:tcW w:w="990" w:type="dxa"/>
            <w:vAlign w:val="center"/>
          </w:tcPr>
          <w:p w14:paraId="4585D37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3A0EB4E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Number</w:t>
            </w:r>
          </w:p>
        </w:tc>
        <w:tc>
          <w:tcPr>
            <w:tcW w:w="990" w:type="dxa"/>
            <w:vAlign w:val="center"/>
          </w:tcPr>
          <w:p w14:paraId="613FDE7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Value of</w:t>
            </w:r>
          </w:p>
          <w:p w14:paraId="6A47149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43ED9AA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Rs. Lakhs</w:t>
            </w:r>
          </w:p>
        </w:tc>
        <w:tc>
          <w:tcPr>
            <w:tcW w:w="900" w:type="dxa"/>
            <w:vAlign w:val="center"/>
          </w:tcPr>
          <w:p w14:paraId="0D52E2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Date of</w:t>
            </w:r>
          </w:p>
          <w:p w14:paraId="3FC9BB3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issue of</w:t>
            </w:r>
          </w:p>
          <w:p w14:paraId="392053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work</w:t>
            </w:r>
          </w:p>
          <w:p w14:paraId="2831F388" w14:textId="77777777" w:rsidR="00ED01C1" w:rsidRDefault="00ED01C1" w:rsidP="002953DB">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u w:val="single"/>
              </w:rPr>
            </w:pPr>
            <w:r>
              <w:rPr>
                <w:rFonts w:ascii="Arial" w:hAnsi="Arial" w:cs="Arial"/>
                <w:sz w:val="16"/>
              </w:rPr>
              <w:t>order</w:t>
            </w:r>
          </w:p>
        </w:tc>
        <w:tc>
          <w:tcPr>
            <w:tcW w:w="1170" w:type="dxa"/>
            <w:vAlign w:val="center"/>
          </w:tcPr>
          <w:p w14:paraId="1F5881C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Specified</w:t>
            </w:r>
          </w:p>
          <w:p w14:paraId="21783D5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period of</w:t>
            </w:r>
          </w:p>
          <w:p w14:paraId="1CD5D7F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completion</w:t>
            </w:r>
          </w:p>
        </w:tc>
        <w:tc>
          <w:tcPr>
            <w:tcW w:w="1170" w:type="dxa"/>
            <w:vAlign w:val="center"/>
          </w:tcPr>
          <w:p w14:paraId="52CC1D9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Actual date of</w:t>
            </w:r>
          </w:p>
          <w:p w14:paraId="7B98F0E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Actual date of</w:t>
            </w:r>
          </w:p>
        </w:tc>
        <w:tc>
          <w:tcPr>
            <w:tcW w:w="1170" w:type="dxa"/>
            <w:vAlign w:val="center"/>
          </w:tcPr>
          <w:p w14:paraId="355F3BE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Remarks explaining reasons for delay in completion of work</w:t>
            </w:r>
          </w:p>
        </w:tc>
      </w:tr>
      <w:tr w:rsidR="00ED01C1" w14:paraId="678E27B4" w14:textId="77777777" w:rsidTr="002953DB">
        <w:tc>
          <w:tcPr>
            <w:tcW w:w="918" w:type="dxa"/>
          </w:tcPr>
          <w:p w14:paraId="3086400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1</w:t>
            </w:r>
          </w:p>
        </w:tc>
        <w:tc>
          <w:tcPr>
            <w:tcW w:w="900" w:type="dxa"/>
          </w:tcPr>
          <w:p w14:paraId="2953734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2</w:t>
            </w:r>
          </w:p>
        </w:tc>
        <w:tc>
          <w:tcPr>
            <w:tcW w:w="990" w:type="dxa"/>
          </w:tcPr>
          <w:p w14:paraId="01798A9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3</w:t>
            </w:r>
          </w:p>
        </w:tc>
        <w:tc>
          <w:tcPr>
            <w:tcW w:w="990" w:type="dxa"/>
          </w:tcPr>
          <w:p w14:paraId="2EC66DA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4</w:t>
            </w:r>
          </w:p>
        </w:tc>
        <w:tc>
          <w:tcPr>
            <w:tcW w:w="990" w:type="dxa"/>
          </w:tcPr>
          <w:p w14:paraId="0D68FB8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5</w:t>
            </w:r>
          </w:p>
        </w:tc>
        <w:tc>
          <w:tcPr>
            <w:tcW w:w="900" w:type="dxa"/>
          </w:tcPr>
          <w:p w14:paraId="0F8746C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6</w:t>
            </w:r>
          </w:p>
        </w:tc>
        <w:tc>
          <w:tcPr>
            <w:tcW w:w="1170" w:type="dxa"/>
          </w:tcPr>
          <w:p w14:paraId="53B3D7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7</w:t>
            </w:r>
          </w:p>
        </w:tc>
        <w:tc>
          <w:tcPr>
            <w:tcW w:w="1170" w:type="dxa"/>
          </w:tcPr>
          <w:p w14:paraId="356E048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8</w:t>
            </w:r>
          </w:p>
        </w:tc>
        <w:tc>
          <w:tcPr>
            <w:tcW w:w="1170" w:type="dxa"/>
          </w:tcPr>
          <w:p w14:paraId="58AFB3B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9</w:t>
            </w:r>
          </w:p>
        </w:tc>
      </w:tr>
      <w:tr w:rsidR="00ED01C1" w14:paraId="11654E64" w14:textId="77777777" w:rsidTr="002953DB">
        <w:tc>
          <w:tcPr>
            <w:tcW w:w="918" w:type="dxa"/>
          </w:tcPr>
          <w:p w14:paraId="5396156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3FBF272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34D886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7077196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4168E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107467B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5CBBBBB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291DF67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7D85CF0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r>
    </w:tbl>
    <w:p w14:paraId="767D0101"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p w14:paraId="349C89C9" w14:textId="77777777" w:rsidR="00ED01C1" w:rsidRDefault="00ED01C1" w:rsidP="00ED01C1">
      <w:pPr>
        <w:keepNext/>
        <w:keepLines/>
        <w:tabs>
          <w:tab w:val="left" w:pos="-1440"/>
          <w:tab w:val="left" w:pos="-720"/>
          <w:tab w:val="left" w:pos="0"/>
          <w:tab w:val="left" w:pos="720"/>
          <w:tab w:val="left" w:pos="1920"/>
          <w:tab w:val="left" w:pos="4320"/>
          <w:tab w:val="left" w:pos="6880"/>
        </w:tabs>
        <w:suppressAutoHyphens/>
        <w:rPr>
          <w:sz w:val="20"/>
          <w:u w:val="single"/>
        </w:rPr>
      </w:pPr>
    </w:p>
    <w:p w14:paraId="745EB8C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1.4</w:t>
      </w:r>
      <w:r>
        <w:rPr>
          <w:rFonts w:ascii="Arial" w:hAnsi="Arial" w:cs="Arial"/>
          <w:sz w:val="20"/>
        </w:rPr>
        <w:tab/>
        <w:t>Quantities of work executed as prime contractor (in the same name) during the last five years specified in 1.2 above:</w:t>
      </w:r>
    </w:p>
    <w:p w14:paraId="70E2FB6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1243"/>
        <w:gridCol w:w="1219"/>
        <w:gridCol w:w="1065"/>
        <w:gridCol w:w="1065"/>
        <w:gridCol w:w="1117"/>
        <w:gridCol w:w="2448"/>
      </w:tblGrid>
      <w:tr w:rsidR="00ED01C1" w14:paraId="739012DC" w14:textId="77777777" w:rsidTr="001702AD">
        <w:tc>
          <w:tcPr>
            <w:tcW w:w="1002" w:type="dxa"/>
            <w:vAlign w:val="center"/>
          </w:tcPr>
          <w:p w14:paraId="4ED2EA31"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Year</w:t>
            </w:r>
          </w:p>
        </w:tc>
        <w:tc>
          <w:tcPr>
            <w:tcW w:w="1243" w:type="dxa"/>
            <w:vAlign w:val="center"/>
          </w:tcPr>
          <w:p w14:paraId="0C6F42E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Work</w:t>
            </w:r>
          </w:p>
        </w:tc>
        <w:tc>
          <w:tcPr>
            <w:tcW w:w="1219" w:type="dxa"/>
            <w:vAlign w:val="center"/>
          </w:tcPr>
          <w:p w14:paraId="236751DF"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Employer</w:t>
            </w:r>
          </w:p>
        </w:tc>
        <w:tc>
          <w:tcPr>
            <w:tcW w:w="3247" w:type="dxa"/>
            <w:gridSpan w:val="3"/>
            <w:vAlign w:val="center"/>
          </w:tcPr>
          <w:p w14:paraId="4DBC8E56"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Quantity of work performed (cum)</w:t>
            </w:r>
            <w:r>
              <w:rPr>
                <w:rStyle w:val="FootnoteReference"/>
                <w:rFonts w:ascii="Arial" w:hAnsi="Arial" w:cs="Arial"/>
                <w:sz w:val="18"/>
                <w:szCs w:val="18"/>
              </w:rPr>
              <w:footnoteReference w:id="5"/>
            </w:r>
          </w:p>
        </w:tc>
        <w:tc>
          <w:tcPr>
            <w:tcW w:w="2448" w:type="dxa"/>
            <w:vAlign w:val="center"/>
          </w:tcPr>
          <w:p w14:paraId="55AD472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Remarks (Indicate contract reference)</w:t>
            </w:r>
          </w:p>
        </w:tc>
      </w:tr>
      <w:tr w:rsidR="00ED01C1" w14:paraId="74C7218D" w14:textId="77777777" w:rsidTr="001702AD">
        <w:tc>
          <w:tcPr>
            <w:tcW w:w="1002" w:type="dxa"/>
            <w:vAlign w:val="center"/>
          </w:tcPr>
          <w:p w14:paraId="793084B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43" w:type="dxa"/>
            <w:vAlign w:val="center"/>
          </w:tcPr>
          <w:p w14:paraId="556172E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19" w:type="dxa"/>
            <w:vAlign w:val="center"/>
          </w:tcPr>
          <w:p w14:paraId="168291F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065" w:type="dxa"/>
            <w:vAlign w:val="center"/>
          </w:tcPr>
          <w:p w14:paraId="2A2770FA"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Cement Concrete</w:t>
            </w:r>
          </w:p>
        </w:tc>
        <w:tc>
          <w:tcPr>
            <w:tcW w:w="1065" w:type="dxa"/>
            <w:vAlign w:val="center"/>
          </w:tcPr>
          <w:p w14:paraId="4625E709"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Masonry</w:t>
            </w:r>
          </w:p>
        </w:tc>
        <w:tc>
          <w:tcPr>
            <w:tcW w:w="1117" w:type="dxa"/>
            <w:vAlign w:val="center"/>
          </w:tcPr>
          <w:p w14:paraId="371D114C"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Earthworks</w:t>
            </w:r>
          </w:p>
        </w:tc>
        <w:tc>
          <w:tcPr>
            <w:tcW w:w="2448" w:type="dxa"/>
            <w:vAlign w:val="center"/>
          </w:tcPr>
          <w:p w14:paraId="712D5FF5"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r>
      <w:tr w:rsidR="001702AD" w:rsidRPr="0016206E" w14:paraId="61B0DE45" w14:textId="77777777" w:rsidTr="001702AD">
        <w:tc>
          <w:tcPr>
            <w:tcW w:w="1002" w:type="dxa"/>
          </w:tcPr>
          <w:p w14:paraId="165F1FA0" w14:textId="5F9077D4"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7F0E">
              <w:rPr>
                <w:rFonts w:ascii="Arial" w:hAnsi="Arial" w:cs="Arial"/>
                <w:sz w:val="18"/>
                <w:szCs w:val="18"/>
              </w:rPr>
              <w:t>21-22</w:t>
            </w:r>
          </w:p>
        </w:tc>
        <w:tc>
          <w:tcPr>
            <w:tcW w:w="1243" w:type="dxa"/>
          </w:tcPr>
          <w:p w14:paraId="5A4D0B46"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58B66793"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8B068D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52B3C6CB"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5DE31C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4828D64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2DFD7D37" w14:textId="77777777" w:rsidTr="001702AD">
        <w:tc>
          <w:tcPr>
            <w:tcW w:w="1002" w:type="dxa"/>
          </w:tcPr>
          <w:p w14:paraId="594BE8AA" w14:textId="52A96F30" w:rsidR="001702AD" w:rsidRPr="0016206E" w:rsidRDefault="001702AD" w:rsidP="00B57F0E">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7F0E">
              <w:rPr>
                <w:rFonts w:ascii="Arial" w:hAnsi="Arial" w:cs="Arial"/>
                <w:sz w:val="18"/>
                <w:szCs w:val="18"/>
              </w:rPr>
              <w:t>22-23</w:t>
            </w:r>
          </w:p>
        </w:tc>
        <w:tc>
          <w:tcPr>
            <w:tcW w:w="1243" w:type="dxa"/>
          </w:tcPr>
          <w:p w14:paraId="5029954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6651991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36BEE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E9D7C8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3AC03A9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7B9569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02A9418D" w14:textId="77777777" w:rsidTr="001702AD">
        <w:tc>
          <w:tcPr>
            <w:tcW w:w="1002" w:type="dxa"/>
          </w:tcPr>
          <w:p w14:paraId="70B96A7D" w14:textId="5818D85F"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633B36" w:rsidRPr="0016206E">
              <w:rPr>
                <w:rFonts w:ascii="Arial" w:hAnsi="Arial" w:cs="Arial"/>
                <w:sz w:val="18"/>
                <w:szCs w:val="18"/>
              </w:rPr>
              <w:t>2</w:t>
            </w:r>
            <w:r w:rsidR="00B57F0E">
              <w:rPr>
                <w:rFonts w:ascii="Arial" w:hAnsi="Arial" w:cs="Arial"/>
                <w:sz w:val="18"/>
                <w:szCs w:val="18"/>
              </w:rPr>
              <w:t>3-24</w:t>
            </w:r>
          </w:p>
        </w:tc>
        <w:tc>
          <w:tcPr>
            <w:tcW w:w="1243" w:type="dxa"/>
          </w:tcPr>
          <w:p w14:paraId="143730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44C7857"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24B1734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46A044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0D648D4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658D8EB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7F877949" w14:textId="77777777" w:rsidTr="001702AD">
        <w:tc>
          <w:tcPr>
            <w:tcW w:w="1002" w:type="dxa"/>
          </w:tcPr>
          <w:p w14:paraId="324478BE" w14:textId="535CEC3E"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7F0E">
              <w:rPr>
                <w:rFonts w:ascii="Arial" w:hAnsi="Arial" w:cs="Arial"/>
                <w:sz w:val="18"/>
                <w:szCs w:val="18"/>
              </w:rPr>
              <w:t>4-25</w:t>
            </w:r>
          </w:p>
        </w:tc>
        <w:tc>
          <w:tcPr>
            <w:tcW w:w="1243" w:type="dxa"/>
          </w:tcPr>
          <w:p w14:paraId="07D8E58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6EAF22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1E58377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95437F4"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6EF36B2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B63678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14:paraId="49C3E62D" w14:textId="77777777" w:rsidTr="001702AD">
        <w:tc>
          <w:tcPr>
            <w:tcW w:w="1002" w:type="dxa"/>
          </w:tcPr>
          <w:p w14:paraId="0B44DE28" w14:textId="70E70D5F"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7F0E">
              <w:rPr>
                <w:rFonts w:ascii="Arial" w:hAnsi="Arial" w:cs="Arial"/>
                <w:sz w:val="18"/>
                <w:szCs w:val="18"/>
              </w:rPr>
              <w:t>5-26</w:t>
            </w:r>
          </w:p>
        </w:tc>
        <w:tc>
          <w:tcPr>
            <w:tcW w:w="1243" w:type="dxa"/>
          </w:tcPr>
          <w:p w14:paraId="6C0B6917"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0CCB78E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74EA6FA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0CAB19C"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B0C9A64"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D8BDDAD"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bl>
    <w:p w14:paraId="7B622C41" w14:textId="59E6EE35" w:rsidR="00ED01C1" w:rsidRDefault="0016206E" w:rsidP="0016206E">
      <w:pPr>
        <w:tabs>
          <w:tab w:val="left" w:pos="-1440"/>
          <w:tab w:val="left" w:pos="-720"/>
          <w:tab w:val="left" w:pos="0"/>
          <w:tab w:val="left" w:pos="1002"/>
        </w:tabs>
        <w:suppressAutoHyphens/>
        <w:rPr>
          <w:rFonts w:ascii="Arial" w:hAnsi="Arial" w:cs="Arial"/>
          <w:sz w:val="18"/>
          <w:szCs w:val="18"/>
        </w:rPr>
      </w:pPr>
      <w:r>
        <w:rPr>
          <w:rFonts w:ascii="Arial" w:hAnsi="Arial" w:cs="Arial"/>
          <w:sz w:val="18"/>
          <w:szCs w:val="18"/>
        </w:rPr>
        <w:tab/>
      </w:r>
    </w:p>
    <w:p w14:paraId="0048A6A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p w14:paraId="7E2D79C7" w14:textId="77777777" w:rsidR="00ED01C1" w:rsidRPr="00596848" w:rsidRDefault="00ED01C1" w:rsidP="005968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1.5</w:t>
      </w:r>
      <w:r>
        <w:rPr>
          <w:rFonts w:ascii="Arial" w:hAnsi="Arial" w:cs="Arial"/>
          <w:sz w:val="20"/>
        </w:rPr>
        <w:tab/>
        <w:t>Information on works for which Tenders have been submitted and works which are yet to be completed as on the date of this Tender.</w:t>
      </w:r>
    </w:p>
    <w:p w14:paraId="31A5BAD6"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DFD690D" w14:textId="77777777" w:rsidR="00ED01C1" w:rsidRDefault="00ED01C1" w:rsidP="00ED01C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u w:val="single"/>
        </w:rPr>
      </w:pPr>
      <w:r>
        <w:rPr>
          <w:rFonts w:ascii="Arial" w:hAnsi="Arial" w:cs="Arial"/>
        </w:rPr>
        <w:t>(A)</w:t>
      </w:r>
      <w:r>
        <w:rPr>
          <w:rFonts w:ascii="Arial" w:hAnsi="Arial" w:cs="Arial"/>
        </w:rPr>
        <w:tab/>
      </w:r>
      <w:r>
        <w:rPr>
          <w:rFonts w:ascii="Arial" w:hAnsi="Arial" w:cs="Arial"/>
          <w:u w:val="single"/>
        </w:rPr>
        <w:t>Existing commitments and on-going works:</w:t>
      </w:r>
    </w:p>
    <w:p w14:paraId="3DB3F23D"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007"/>
        <w:gridCol w:w="1014"/>
        <w:gridCol w:w="1007"/>
        <w:gridCol w:w="1116"/>
        <w:gridCol w:w="1568"/>
        <w:gridCol w:w="1322"/>
      </w:tblGrid>
      <w:tr w:rsidR="00ED01C1" w14:paraId="58173FD0" w14:textId="77777777" w:rsidTr="002953DB">
        <w:tc>
          <w:tcPr>
            <w:tcW w:w="1150" w:type="dxa"/>
            <w:vAlign w:val="center"/>
          </w:tcPr>
          <w:p w14:paraId="3B60D1D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0C5E3FF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16C8453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1C1507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007" w:type="dxa"/>
            <w:vAlign w:val="center"/>
          </w:tcPr>
          <w:p w14:paraId="6DD0B17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 No. &amp; Date</w:t>
            </w:r>
          </w:p>
        </w:tc>
        <w:tc>
          <w:tcPr>
            <w:tcW w:w="1014" w:type="dxa"/>
            <w:vAlign w:val="center"/>
          </w:tcPr>
          <w:p w14:paraId="7A3560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w:t>
            </w:r>
          </w:p>
          <w:p w14:paraId="6CCB82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And</w:t>
            </w:r>
          </w:p>
          <w:p w14:paraId="566103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62E2AB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lastRenderedPageBreak/>
              <w:t>of Employer</w:t>
            </w:r>
          </w:p>
        </w:tc>
        <w:tc>
          <w:tcPr>
            <w:tcW w:w="1007" w:type="dxa"/>
            <w:vAlign w:val="center"/>
          </w:tcPr>
          <w:p w14:paraId="2CED1A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lastRenderedPageBreak/>
              <w:t>Value of</w:t>
            </w:r>
          </w:p>
          <w:p w14:paraId="1F0FF1D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w:t>
            </w:r>
          </w:p>
          <w:p w14:paraId="41BE02D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16" w:type="dxa"/>
            <w:vAlign w:val="center"/>
          </w:tcPr>
          <w:p w14:paraId="317F2F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7742632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48E204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68" w:type="dxa"/>
            <w:vAlign w:val="center"/>
          </w:tcPr>
          <w:p w14:paraId="21D7DF3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 works</w:t>
            </w:r>
          </w:p>
          <w:p w14:paraId="719B15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remaining to be</w:t>
            </w:r>
          </w:p>
          <w:p w14:paraId="658925A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completed</w:t>
            </w:r>
          </w:p>
          <w:p w14:paraId="5976A008"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lastRenderedPageBreak/>
              <w:t>(Rs. lakhs)</w:t>
            </w:r>
          </w:p>
          <w:p w14:paraId="36E6325E"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Attach Certificates from Engineers –in- Charge</w:t>
            </w:r>
          </w:p>
        </w:tc>
        <w:tc>
          <w:tcPr>
            <w:tcW w:w="1322" w:type="dxa"/>
            <w:vAlign w:val="center"/>
          </w:tcPr>
          <w:p w14:paraId="3827035C" w14:textId="77777777" w:rsidR="00ED01C1" w:rsidRDefault="00ED01C1" w:rsidP="002953DB">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Arial" w:hAnsi="Arial" w:cs="Arial"/>
                <w:sz w:val="16"/>
                <w:szCs w:val="16"/>
              </w:rPr>
            </w:pPr>
            <w:r>
              <w:rPr>
                <w:rFonts w:ascii="Arial" w:hAnsi="Arial" w:cs="Arial"/>
                <w:sz w:val="16"/>
                <w:szCs w:val="16"/>
              </w:rPr>
              <w:lastRenderedPageBreak/>
              <w:t>Anticipated</w:t>
            </w:r>
          </w:p>
          <w:p w14:paraId="4BB8B7A3" w14:textId="77777777" w:rsidR="00ED01C1" w:rsidRDefault="00ED01C1" w:rsidP="002953DB">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date of</w:t>
            </w:r>
          </w:p>
          <w:p w14:paraId="0869D28B" w14:textId="77777777" w:rsidR="00ED01C1" w:rsidRDefault="00ED01C1" w:rsidP="002953DB">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completion</w:t>
            </w:r>
          </w:p>
          <w:p w14:paraId="5EBEC8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r w:rsidR="00ED01C1" w14:paraId="4ACFC28B" w14:textId="77777777" w:rsidTr="002953DB">
        <w:tc>
          <w:tcPr>
            <w:tcW w:w="1150" w:type="dxa"/>
          </w:tcPr>
          <w:p w14:paraId="0EF7E27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lastRenderedPageBreak/>
              <w:t>1</w:t>
            </w:r>
          </w:p>
        </w:tc>
        <w:tc>
          <w:tcPr>
            <w:tcW w:w="986" w:type="dxa"/>
          </w:tcPr>
          <w:p w14:paraId="56B873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007" w:type="dxa"/>
          </w:tcPr>
          <w:p w14:paraId="7D2C636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014" w:type="dxa"/>
          </w:tcPr>
          <w:p w14:paraId="2AED7D9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007" w:type="dxa"/>
          </w:tcPr>
          <w:p w14:paraId="73F805B6"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116" w:type="dxa"/>
          </w:tcPr>
          <w:p w14:paraId="0CFFFAA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568" w:type="dxa"/>
          </w:tcPr>
          <w:p w14:paraId="533E87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c>
          <w:tcPr>
            <w:tcW w:w="1322" w:type="dxa"/>
          </w:tcPr>
          <w:p w14:paraId="20F3FA2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8</w:t>
            </w:r>
          </w:p>
        </w:tc>
      </w:tr>
      <w:tr w:rsidR="00ED01C1" w14:paraId="7905A624" w14:textId="77777777" w:rsidTr="002953DB">
        <w:tc>
          <w:tcPr>
            <w:tcW w:w="1150" w:type="dxa"/>
          </w:tcPr>
          <w:p w14:paraId="1F67205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524FAAC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5556741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14" w:type="dxa"/>
          </w:tcPr>
          <w:p w14:paraId="70B0AF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454CD26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16" w:type="dxa"/>
          </w:tcPr>
          <w:p w14:paraId="2F317DA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68" w:type="dxa"/>
          </w:tcPr>
          <w:p w14:paraId="18AD88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322" w:type="dxa"/>
          </w:tcPr>
          <w:p w14:paraId="544BBFB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68C39FCC"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3D64487"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ab/>
      </w:r>
      <w:r>
        <w:rPr>
          <w:sz w:val="20"/>
        </w:rPr>
        <w:tab/>
      </w:r>
    </w:p>
    <w:p w14:paraId="3E0FCCB4"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(B)</w:t>
      </w:r>
      <w:r>
        <w:rPr>
          <w:rFonts w:ascii="Arial" w:hAnsi="Arial" w:cs="Arial"/>
          <w:sz w:val="20"/>
        </w:rPr>
        <w:tab/>
      </w:r>
      <w:r>
        <w:rPr>
          <w:rFonts w:ascii="Arial" w:hAnsi="Arial" w:cs="Arial"/>
          <w:sz w:val="20"/>
          <w:u w:val="single"/>
        </w:rPr>
        <w:t>Works for which Tenders already submitted</w:t>
      </w:r>
      <w:r>
        <w:rPr>
          <w:rFonts w:ascii="Arial" w:hAnsi="Arial" w:cs="Arial"/>
          <w:sz w:val="20"/>
        </w:rPr>
        <w:t>:</w:t>
      </w:r>
    </w:p>
    <w:p w14:paraId="7F2CF12D"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572"/>
        <w:gridCol w:w="1260"/>
        <w:gridCol w:w="1170"/>
        <w:gridCol w:w="1530"/>
        <w:gridCol w:w="1440"/>
      </w:tblGrid>
      <w:tr w:rsidR="00ED01C1" w14:paraId="304D33F3" w14:textId="77777777" w:rsidTr="002953DB">
        <w:tc>
          <w:tcPr>
            <w:tcW w:w="1150" w:type="dxa"/>
            <w:vAlign w:val="center"/>
          </w:tcPr>
          <w:p w14:paraId="7A2D38B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33E6B25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3455251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417D1A5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572" w:type="dxa"/>
            <w:vAlign w:val="center"/>
          </w:tcPr>
          <w:p w14:paraId="7767F81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 and</w:t>
            </w:r>
          </w:p>
          <w:p w14:paraId="6AA5293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5D2B69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260" w:type="dxa"/>
            <w:vAlign w:val="center"/>
          </w:tcPr>
          <w:p w14:paraId="657F9A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Estimated value of works</w:t>
            </w:r>
          </w:p>
          <w:p w14:paraId="6B4AB0F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70" w:type="dxa"/>
            <w:vAlign w:val="center"/>
          </w:tcPr>
          <w:p w14:paraId="2B7522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47AABFE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7C91B79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30" w:type="dxa"/>
            <w:vAlign w:val="center"/>
          </w:tcPr>
          <w:p w14:paraId="7D3C3906"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Date when</w:t>
            </w:r>
          </w:p>
          <w:p w14:paraId="0A64850F"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decision is</w:t>
            </w:r>
          </w:p>
          <w:p w14:paraId="4D5136E3"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expected</w:t>
            </w:r>
          </w:p>
        </w:tc>
        <w:tc>
          <w:tcPr>
            <w:tcW w:w="1440" w:type="dxa"/>
            <w:vAlign w:val="center"/>
          </w:tcPr>
          <w:p w14:paraId="3FB38346" w14:textId="77777777" w:rsidR="00ED01C1" w:rsidRDefault="00ED01C1" w:rsidP="002953DB">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Arial" w:hAnsi="Arial" w:cs="Arial"/>
                <w:sz w:val="16"/>
                <w:szCs w:val="16"/>
              </w:rPr>
            </w:pPr>
            <w:r>
              <w:rPr>
                <w:rFonts w:ascii="Arial" w:hAnsi="Arial" w:cs="Arial"/>
                <w:sz w:val="16"/>
                <w:szCs w:val="16"/>
              </w:rPr>
              <w:t>Remarks</w:t>
            </w:r>
          </w:p>
          <w:p w14:paraId="64BFE1F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if any</w:t>
            </w:r>
          </w:p>
        </w:tc>
      </w:tr>
      <w:tr w:rsidR="00ED01C1" w14:paraId="2A36A67A" w14:textId="77777777" w:rsidTr="002953DB">
        <w:tc>
          <w:tcPr>
            <w:tcW w:w="1150" w:type="dxa"/>
          </w:tcPr>
          <w:p w14:paraId="1CCEBB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420E69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572" w:type="dxa"/>
          </w:tcPr>
          <w:p w14:paraId="3DF99F84"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260" w:type="dxa"/>
          </w:tcPr>
          <w:p w14:paraId="2C695A3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170" w:type="dxa"/>
          </w:tcPr>
          <w:p w14:paraId="60B743A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530" w:type="dxa"/>
          </w:tcPr>
          <w:p w14:paraId="71AB3CA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440" w:type="dxa"/>
          </w:tcPr>
          <w:p w14:paraId="51439E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r>
      <w:tr w:rsidR="00ED01C1" w14:paraId="0DF15862" w14:textId="77777777" w:rsidTr="002953DB">
        <w:tc>
          <w:tcPr>
            <w:tcW w:w="1150" w:type="dxa"/>
          </w:tcPr>
          <w:p w14:paraId="0D9D5F0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695264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72" w:type="dxa"/>
          </w:tcPr>
          <w:p w14:paraId="18DA291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260" w:type="dxa"/>
          </w:tcPr>
          <w:p w14:paraId="0467B5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70" w:type="dxa"/>
          </w:tcPr>
          <w:p w14:paraId="19BCB7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30" w:type="dxa"/>
          </w:tcPr>
          <w:p w14:paraId="77DF0D6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440" w:type="dxa"/>
          </w:tcPr>
          <w:p w14:paraId="431168E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7ED85681"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14:paraId="4C7B87D3" w14:textId="77777777" w:rsidR="00ED01C1" w:rsidRDefault="00ED01C1" w:rsidP="00ED01C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sz w:val="20"/>
        </w:rPr>
      </w:pPr>
    </w:p>
    <w:p w14:paraId="3A169852" w14:textId="77777777" w:rsidR="00ED01C1" w:rsidRPr="00740E7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740E71">
        <w:rPr>
          <w:rFonts w:ascii="Arial" w:hAnsi="Arial" w:cs="Arial"/>
          <w:sz w:val="20"/>
        </w:rPr>
        <w:t>1.6.</w:t>
      </w:r>
      <w:r w:rsidRPr="00740E71">
        <w:rPr>
          <w:rFonts w:ascii="Arial" w:hAnsi="Arial" w:cs="Arial"/>
          <w:sz w:val="20"/>
        </w:rPr>
        <w:tab/>
        <w:t>The following items of equipment are considered essential for successfully carrying out the works. The Tenderer should furnish all the information listed below.</w:t>
      </w:r>
    </w:p>
    <w:p w14:paraId="0FDE667F"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0420B7A" w14:textId="77777777" w:rsidR="00C34BEA" w:rsidRPr="00740E71" w:rsidRDefault="00C34BEA"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620ECE68" w14:textId="77777777" w:rsidR="008D5B79" w:rsidRPr="00854D6C"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color w:val="FF0000"/>
          <w:sz w:val="20"/>
        </w:rPr>
      </w:pP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40"/>
        <w:gridCol w:w="1420"/>
        <w:gridCol w:w="810"/>
        <w:gridCol w:w="1275"/>
        <w:gridCol w:w="1276"/>
      </w:tblGrid>
      <w:tr w:rsidR="00C34BEA" w:rsidRPr="00854D6C" w14:paraId="3E7E492D" w14:textId="77777777" w:rsidTr="001055AA">
        <w:trPr>
          <w:trHeight w:val="827"/>
        </w:trPr>
        <w:tc>
          <w:tcPr>
            <w:tcW w:w="960" w:type="dxa"/>
            <w:tcBorders>
              <w:bottom w:val="single" w:sz="4" w:space="0" w:color="auto"/>
            </w:tcBorders>
            <w:vAlign w:val="center"/>
            <w:hideMark/>
          </w:tcPr>
          <w:p w14:paraId="4E9CF562" w14:textId="5CDED21C" w:rsidR="00C34BEA" w:rsidRPr="00854D6C" w:rsidRDefault="00C34BEA" w:rsidP="00C34BEA">
            <w:pPr>
              <w:jc w:val="center"/>
              <w:rPr>
                <w:color w:val="FF0000"/>
                <w:sz w:val="20"/>
                <w:lang w:val="en-IN" w:eastAsia="en-IN"/>
              </w:rPr>
            </w:pPr>
            <w:r w:rsidRPr="00854D6C">
              <w:rPr>
                <w:color w:val="FF0000"/>
                <w:sz w:val="20"/>
                <w:lang w:val="en-GB" w:eastAsia="en-IN"/>
              </w:rPr>
              <w:t>SL No</w:t>
            </w:r>
          </w:p>
        </w:tc>
        <w:tc>
          <w:tcPr>
            <w:tcW w:w="4040" w:type="dxa"/>
            <w:tcBorders>
              <w:bottom w:val="single" w:sz="4" w:space="0" w:color="auto"/>
            </w:tcBorders>
            <w:vAlign w:val="center"/>
            <w:hideMark/>
          </w:tcPr>
          <w:p w14:paraId="767E84BE" w14:textId="16EBAA40" w:rsidR="00C34BEA" w:rsidRPr="00854D6C" w:rsidRDefault="00C34BEA" w:rsidP="00C34BEA">
            <w:pPr>
              <w:jc w:val="center"/>
              <w:rPr>
                <w:color w:val="FF0000"/>
                <w:sz w:val="20"/>
                <w:lang w:val="en-IN" w:eastAsia="en-IN"/>
              </w:rPr>
            </w:pPr>
            <w:r w:rsidRPr="00854D6C">
              <w:rPr>
                <w:color w:val="FF0000"/>
                <w:sz w:val="20"/>
                <w:lang w:eastAsia="en-IN"/>
              </w:rPr>
              <w:t>Item of Equipment</w:t>
            </w:r>
          </w:p>
        </w:tc>
        <w:tc>
          <w:tcPr>
            <w:tcW w:w="1420" w:type="dxa"/>
            <w:tcBorders>
              <w:bottom w:val="single" w:sz="4" w:space="0" w:color="auto"/>
            </w:tcBorders>
            <w:vAlign w:val="center"/>
            <w:hideMark/>
          </w:tcPr>
          <w:p w14:paraId="6EB76C8D" w14:textId="130D0A24" w:rsidR="00C34BEA" w:rsidRPr="00854D6C" w:rsidRDefault="00C34BEA" w:rsidP="00C34BEA">
            <w:pPr>
              <w:jc w:val="center"/>
              <w:rPr>
                <w:color w:val="FF0000"/>
                <w:sz w:val="20"/>
                <w:lang w:val="en-IN" w:eastAsia="en-IN"/>
              </w:rPr>
            </w:pPr>
            <w:r w:rsidRPr="00854D6C">
              <w:rPr>
                <w:color w:val="FF0000"/>
                <w:sz w:val="20"/>
                <w:lang w:eastAsia="en-IN"/>
              </w:rPr>
              <w:t>Requirements</w:t>
            </w:r>
          </w:p>
        </w:tc>
        <w:tc>
          <w:tcPr>
            <w:tcW w:w="810" w:type="dxa"/>
            <w:tcBorders>
              <w:bottom w:val="single" w:sz="4" w:space="0" w:color="auto"/>
            </w:tcBorders>
            <w:vAlign w:val="center"/>
            <w:hideMark/>
          </w:tcPr>
          <w:p w14:paraId="0DCC3D0F" w14:textId="2E3F501A" w:rsidR="00C34BEA" w:rsidRPr="00854D6C" w:rsidRDefault="00C34BEA" w:rsidP="00C34BEA">
            <w:pPr>
              <w:jc w:val="center"/>
              <w:rPr>
                <w:color w:val="FF0000"/>
                <w:sz w:val="20"/>
                <w:lang w:val="en-IN" w:eastAsia="en-IN"/>
              </w:rPr>
            </w:pPr>
            <w:r w:rsidRPr="00854D6C">
              <w:rPr>
                <w:color w:val="FF0000"/>
                <w:sz w:val="20"/>
                <w:lang w:eastAsia="en-IN"/>
              </w:rPr>
              <w:t>Own</w:t>
            </w:r>
          </w:p>
        </w:tc>
        <w:tc>
          <w:tcPr>
            <w:tcW w:w="1275" w:type="dxa"/>
            <w:tcBorders>
              <w:bottom w:val="single" w:sz="4" w:space="0" w:color="auto"/>
            </w:tcBorders>
            <w:vAlign w:val="center"/>
            <w:hideMark/>
          </w:tcPr>
          <w:p w14:paraId="6F4F2836" w14:textId="27059AF5" w:rsidR="00C34BEA" w:rsidRPr="00854D6C" w:rsidRDefault="00C34BEA" w:rsidP="00C34BEA">
            <w:pPr>
              <w:jc w:val="center"/>
              <w:rPr>
                <w:color w:val="FF0000"/>
                <w:sz w:val="20"/>
                <w:lang w:val="en-IN" w:eastAsia="en-IN"/>
              </w:rPr>
            </w:pPr>
            <w:r w:rsidRPr="00854D6C">
              <w:rPr>
                <w:color w:val="FF0000"/>
                <w:sz w:val="20"/>
                <w:lang w:eastAsia="en-IN"/>
              </w:rPr>
              <w:t>Lease/Hire</w:t>
            </w:r>
          </w:p>
        </w:tc>
        <w:tc>
          <w:tcPr>
            <w:tcW w:w="1276" w:type="dxa"/>
            <w:vMerge w:val="restart"/>
            <w:tcBorders>
              <w:bottom w:val="single" w:sz="4" w:space="0" w:color="auto"/>
            </w:tcBorders>
            <w:shd w:val="clear" w:color="000000" w:fill="DA9694"/>
            <w:textDirection w:val="btLr"/>
            <w:vAlign w:val="center"/>
            <w:hideMark/>
          </w:tcPr>
          <w:p w14:paraId="4AC68F8F" w14:textId="77777777" w:rsidR="00C34BEA" w:rsidRPr="00854D6C" w:rsidRDefault="00C34BEA" w:rsidP="00C34BEA">
            <w:pPr>
              <w:jc w:val="center"/>
              <w:rPr>
                <w:rFonts w:ascii="Bookman Old Style" w:hAnsi="Bookman Old Style" w:cs="Calibri"/>
                <w:color w:val="FF0000"/>
                <w:szCs w:val="24"/>
                <w:lang w:val="en-IN" w:eastAsia="en-IN"/>
              </w:rPr>
            </w:pPr>
            <w:r w:rsidRPr="00854D6C">
              <w:rPr>
                <w:rFonts w:ascii="Bookman Old Style" w:hAnsi="Bookman Old Style" w:cs="Calibri"/>
                <w:color w:val="FF0000"/>
                <w:szCs w:val="24"/>
                <w:lang w:val="en-IN" w:eastAsia="en-IN"/>
              </w:rPr>
              <w:t xml:space="preserve">RC book is mandatory for all the vehicles produces </w:t>
            </w:r>
          </w:p>
        </w:tc>
      </w:tr>
      <w:tr w:rsidR="0090754E" w:rsidRPr="00854D6C" w14:paraId="79310749" w14:textId="77777777" w:rsidTr="001055AA">
        <w:trPr>
          <w:trHeight w:val="260"/>
        </w:trPr>
        <w:tc>
          <w:tcPr>
            <w:tcW w:w="960" w:type="dxa"/>
            <w:vAlign w:val="center"/>
          </w:tcPr>
          <w:p w14:paraId="0DCA103A" w14:textId="2DEB66EE"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1</w:t>
            </w:r>
          </w:p>
        </w:tc>
        <w:tc>
          <w:tcPr>
            <w:tcW w:w="4040" w:type="dxa"/>
            <w:vAlign w:val="center"/>
          </w:tcPr>
          <w:p w14:paraId="1BDD427C" w14:textId="20940F9B" w:rsidR="0090754E" w:rsidRPr="00854D6C" w:rsidRDefault="0090754E" w:rsidP="0090754E">
            <w:pPr>
              <w:rPr>
                <w:color w:val="FF0000"/>
                <w:sz w:val="20"/>
                <w:lang w:val="en-IN" w:eastAsia="en-IN"/>
              </w:rPr>
            </w:pPr>
            <w:r w:rsidRPr="00D74136">
              <w:rPr>
                <w:color w:val="000000" w:themeColor="text1"/>
                <w:sz w:val="20"/>
                <w:highlight w:val="yellow"/>
                <w:lang w:val="en-IN" w:eastAsia="en-IN"/>
              </w:rPr>
              <w:t>Paver</w:t>
            </w:r>
          </w:p>
        </w:tc>
        <w:tc>
          <w:tcPr>
            <w:tcW w:w="1420" w:type="dxa"/>
            <w:vAlign w:val="center"/>
          </w:tcPr>
          <w:p w14:paraId="124C587B" w14:textId="62371F7D"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2 No</w:t>
            </w:r>
          </w:p>
        </w:tc>
        <w:tc>
          <w:tcPr>
            <w:tcW w:w="810" w:type="dxa"/>
            <w:vAlign w:val="center"/>
          </w:tcPr>
          <w:p w14:paraId="15EB1A76" w14:textId="19E2B25E" w:rsidR="0090754E" w:rsidRPr="00854D6C" w:rsidRDefault="0090754E" w:rsidP="0090754E">
            <w:pPr>
              <w:jc w:val="center"/>
              <w:rPr>
                <w:color w:val="FF0000"/>
                <w:sz w:val="20"/>
                <w:lang w:val="en-IN" w:eastAsia="en-IN"/>
              </w:rPr>
            </w:pPr>
            <w:r>
              <w:rPr>
                <w:color w:val="000000" w:themeColor="text1"/>
                <w:sz w:val="20"/>
                <w:highlight w:val="yellow"/>
                <w:lang w:val="en-GB" w:eastAsia="en-IN"/>
              </w:rPr>
              <w:t>2</w:t>
            </w:r>
            <w:r w:rsidRPr="00D74136">
              <w:rPr>
                <w:color w:val="000000" w:themeColor="text1"/>
                <w:sz w:val="20"/>
                <w:highlight w:val="yellow"/>
                <w:lang w:val="en-GB" w:eastAsia="en-IN"/>
              </w:rPr>
              <w:t xml:space="preserve"> No</w:t>
            </w:r>
          </w:p>
        </w:tc>
        <w:tc>
          <w:tcPr>
            <w:tcW w:w="1275" w:type="dxa"/>
            <w:vAlign w:val="center"/>
          </w:tcPr>
          <w:p w14:paraId="7762E80C" w14:textId="6DF4FD96" w:rsidR="0090754E" w:rsidRPr="00854D6C" w:rsidRDefault="0090754E" w:rsidP="0090754E">
            <w:pPr>
              <w:jc w:val="center"/>
              <w:rPr>
                <w:color w:val="FF0000"/>
                <w:sz w:val="20"/>
                <w:lang w:val="en-IN" w:eastAsia="en-IN"/>
              </w:rPr>
            </w:pPr>
            <w:r>
              <w:rPr>
                <w:color w:val="000000" w:themeColor="text1"/>
                <w:sz w:val="20"/>
                <w:highlight w:val="yellow"/>
                <w:lang w:val="en-IN" w:eastAsia="en-IN"/>
              </w:rPr>
              <w:t>-</w:t>
            </w:r>
            <w:r w:rsidRPr="00D74136">
              <w:rPr>
                <w:color w:val="000000" w:themeColor="text1"/>
                <w:sz w:val="20"/>
                <w:highlight w:val="yellow"/>
                <w:lang w:val="en-IN" w:eastAsia="en-IN"/>
              </w:rPr>
              <w:t xml:space="preserve"> </w:t>
            </w:r>
          </w:p>
        </w:tc>
        <w:tc>
          <w:tcPr>
            <w:tcW w:w="1276" w:type="dxa"/>
            <w:vMerge/>
            <w:vAlign w:val="center"/>
            <w:hideMark/>
          </w:tcPr>
          <w:p w14:paraId="286D03A1"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431B019A" w14:textId="77777777" w:rsidTr="001055AA">
        <w:trPr>
          <w:trHeight w:val="315"/>
        </w:trPr>
        <w:tc>
          <w:tcPr>
            <w:tcW w:w="960" w:type="dxa"/>
            <w:vAlign w:val="center"/>
          </w:tcPr>
          <w:p w14:paraId="68F16684" w14:textId="2EACDF0E"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2</w:t>
            </w:r>
          </w:p>
        </w:tc>
        <w:tc>
          <w:tcPr>
            <w:tcW w:w="4040" w:type="dxa"/>
            <w:vAlign w:val="center"/>
          </w:tcPr>
          <w:p w14:paraId="0FF6BE7B" w14:textId="4D86C6AD" w:rsidR="0090754E" w:rsidRPr="00854D6C" w:rsidRDefault="0090754E" w:rsidP="0090754E">
            <w:pPr>
              <w:rPr>
                <w:color w:val="FF0000"/>
                <w:sz w:val="20"/>
                <w:lang w:val="en-IN" w:eastAsia="en-IN"/>
              </w:rPr>
            </w:pPr>
            <w:r w:rsidRPr="00D74136">
              <w:rPr>
                <w:color w:val="000000" w:themeColor="text1"/>
                <w:sz w:val="20"/>
                <w:highlight w:val="yellow"/>
                <w:lang w:val="en-IN" w:eastAsia="en-IN"/>
              </w:rPr>
              <w:t>Roller</w:t>
            </w:r>
          </w:p>
        </w:tc>
        <w:tc>
          <w:tcPr>
            <w:tcW w:w="1420" w:type="dxa"/>
            <w:vAlign w:val="center"/>
          </w:tcPr>
          <w:p w14:paraId="07F63713" w14:textId="53C8A84A"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4 Nos</w:t>
            </w:r>
          </w:p>
        </w:tc>
        <w:tc>
          <w:tcPr>
            <w:tcW w:w="810" w:type="dxa"/>
            <w:vAlign w:val="center"/>
          </w:tcPr>
          <w:p w14:paraId="0BAB84D6" w14:textId="449E87EC"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2No</w:t>
            </w:r>
          </w:p>
        </w:tc>
        <w:tc>
          <w:tcPr>
            <w:tcW w:w="1275" w:type="dxa"/>
            <w:vAlign w:val="center"/>
          </w:tcPr>
          <w:p w14:paraId="4E13AA4F" w14:textId="47F9674E"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2No</w:t>
            </w:r>
          </w:p>
        </w:tc>
        <w:tc>
          <w:tcPr>
            <w:tcW w:w="1276" w:type="dxa"/>
            <w:vMerge/>
            <w:vAlign w:val="center"/>
            <w:hideMark/>
          </w:tcPr>
          <w:p w14:paraId="637964C0"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57D4C610" w14:textId="77777777" w:rsidTr="001055AA">
        <w:trPr>
          <w:trHeight w:val="315"/>
        </w:trPr>
        <w:tc>
          <w:tcPr>
            <w:tcW w:w="960" w:type="dxa"/>
            <w:vAlign w:val="center"/>
          </w:tcPr>
          <w:p w14:paraId="7E194157" w14:textId="158FE2ED"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3</w:t>
            </w:r>
          </w:p>
        </w:tc>
        <w:tc>
          <w:tcPr>
            <w:tcW w:w="4040" w:type="dxa"/>
            <w:vAlign w:val="center"/>
          </w:tcPr>
          <w:p w14:paraId="29ECA2FD" w14:textId="6B3E5394" w:rsidR="0090754E" w:rsidRPr="00854D6C" w:rsidRDefault="0090754E" w:rsidP="0090754E">
            <w:pPr>
              <w:rPr>
                <w:rFonts w:ascii="Calibri" w:hAnsi="Calibri" w:cs="Calibri"/>
                <w:color w:val="FF0000"/>
                <w:szCs w:val="22"/>
                <w:lang w:val="en-IN" w:eastAsia="en-IN"/>
              </w:rPr>
            </w:pPr>
            <w:r w:rsidRPr="00D74136">
              <w:rPr>
                <w:color w:val="000000" w:themeColor="text1"/>
                <w:sz w:val="20"/>
                <w:highlight w:val="yellow"/>
                <w:lang w:val="en-GB" w:eastAsia="en-IN"/>
              </w:rPr>
              <w:t>Tipper</w:t>
            </w:r>
          </w:p>
        </w:tc>
        <w:tc>
          <w:tcPr>
            <w:tcW w:w="1420" w:type="dxa"/>
            <w:vAlign w:val="center"/>
          </w:tcPr>
          <w:p w14:paraId="76358B77" w14:textId="51B87877"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1</w:t>
            </w:r>
            <w:r>
              <w:rPr>
                <w:color w:val="000000" w:themeColor="text1"/>
                <w:sz w:val="20"/>
                <w:highlight w:val="yellow"/>
                <w:lang w:eastAsia="en-IN"/>
              </w:rPr>
              <w:t>5</w:t>
            </w:r>
            <w:r w:rsidRPr="00D74136">
              <w:rPr>
                <w:color w:val="000000" w:themeColor="text1"/>
                <w:sz w:val="20"/>
                <w:highlight w:val="yellow"/>
                <w:lang w:eastAsia="en-IN"/>
              </w:rPr>
              <w:t xml:space="preserve"> Nos.</w:t>
            </w:r>
          </w:p>
        </w:tc>
        <w:tc>
          <w:tcPr>
            <w:tcW w:w="810" w:type="dxa"/>
            <w:vAlign w:val="center"/>
          </w:tcPr>
          <w:p w14:paraId="7F343FF9" w14:textId="6885CDB7" w:rsidR="0090754E" w:rsidRPr="00854D6C" w:rsidRDefault="0090754E" w:rsidP="0090754E">
            <w:pPr>
              <w:jc w:val="center"/>
              <w:rPr>
                <w:color w:val="FF0000"/>
                <w:sz w:val="20"/>
                <w:lang w:val="en-IN" w:eastAsia="en-IN"/>
              </w:rPr>
            </w:pPr>
            <w:r>
              <w:rPr>
                <w:color w:val="000000" w:themeColor="text1"/>
                <w:sz w:val="20"/>
                <w:highlight w:val="yellow"/>
                <w:lang w:val="en-GB" w:eastAsia="en-IN"/>
              </w:rPr>
              <w:t>10</w:t>
            </w:r>
            <w:r w:rsidRPr="00D74136">
              <w:rPr>
                <w:color w:val="000000" w:themeColor="text1"/>
                <w:sz w:val="20"/>
                <w:highlight w:val="yellow"/>
                <w:lang w:val="en-GB" w:eastAsia="en-IN"/>
              </w:rPr>
              <w:t>Nos</w:t>
            </w:r>
          </w:p>
        </w:tc>
        <w:tc>
          <w:tcPr>
            <w:tcW w:w="1275" w:type="dxa"/>
            <w:vAlign w:val="center"/>
          </w:tcPr>
          <w:p w14:paraId="12873B74" w14:textId="4079D378"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5Nos</w:t>
            </w:r>
          </w:p>
        </w:tc>
        <w:tc>
          <w:tcPr>
            <w:tcW w:w="1276" w:type="dxa"/>
            <w:vMerge/>
            <w:vAlign w:val="center"/>
            <w:hideMark/>
          </w:tcPr>
          <w:p w14:paraId="69009EB0"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45C62DB7" w14:textId="77777777" w:rsidTr="001055AA">
        <w:trPr>
          <w:trHeight w:val="315"/>
        </w:trPr>
        <w:tc>
          <w:tcPr>
            <w:tcW w:w="960" w:type="dxa"/>
            <w:vAlign w:val="center"/>
          </w:tcPr>
          <w:p w14:paraId="18BF44E2" w14:textId="058D8950"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4</w:t>
            </w:r>
          </w:p>
        </w:tc>
        <w:tc>
          <w:tcPr>
            <w:tcW w:w="4040" w:type="dxa"/>
            <w:vAlign w:val="center"/>
          </w:tcPr>
          <w:p w14:paraId="7CC2493F" w14:textId="2CE6D32C" w:rsidR="0090754E" w:rsidRPr="00854D6C" w:rsidRDefault="0090754E" w:rsidP="0090754E">
            <w:pPr>
              <w:rPr>
                <w:color w:val="FF0000"/>
                <w:sz w:val="20"/>
                <w:lang w:val="en-IN" w:eastAsia="en-IN"/>
              </w:rPr>
            </w:pPr>
            <w:r w:rsidRPr="00D74136">
              <w:rPr>
                <w:color w:val="000000" w:themeColor="text1"/>
                <w:sz w:val="20"/>
                <w:highlight w:val="yellow"/>
                <w:lang w:val="en-GB" w:eastAsia="en-IN"/>
              </w:rPr>
              <w:t>Water Tanker</w:t>
            </w:r>
          </w:p>
        </w:tc>
        <w:tc>
          <w:tcPr>
            <w:tcW w:w="1420" w:type="dxa"/>
            <w:vAlign w:val="center"/>
          </w:tcPr>
          <w:p w14:paraId="4480EA1A" w14:textId="67A9DA80"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2 Nos</w:t>
            </w:r>
          </w:p>
        </w:tc>
        <w:tc>
          <w:tcPr>
            <w:tcW w:w="810" w:type="dxa"/>
            <w:vAlign w:val="center"/>
          </w:tcPr>
          <w:p w14:paraId="20A1B6CC" w14:textId="2B12010D"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1 No</w:t>
            </w:r>
          </w:p>
        </w:tc>
        <w:tc>
          <w:tcPr>
            <w:tcW w:w="1275" w:type="dxa"/>
            <w:vAlign w:val="center"/>
          </w:tcPr>
          <w:p w14:paraId="76EE714B" w14:textId="785A7CA4"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1 No</w:t>
            </w:r>
          </w:p>
        </w:tc>
        <w:tc>
          <w:tcPr>
            <w:tcW w:w="1276" w:type="dxa"/>
            <w:vMerge/>
            <w:vAlign w:val="center"/>
            <w:hideMark/>
          </w:tcPr>
          <w:p w14:paraId="347D4B80"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16C6DCEB" w14:textId="77777777" w:rsidTr="001055AA">
        <w:trPr>
          <w:trHeight w:val="315"/>
        </w:trPr>
        <w:tc>
          <w:tcPr>
            <w:tcW w:w="960" w:type="dxa"/>
            <w:vAlign w:val="center"/>
            <w:hideMark/>
          </w:tcPr>
          <w:p w14:paraId="5ED49281" w14:textId="5D9EFD5D"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5</w:t>
            </w:r>
          </w:p>
        </w:tc>
        <w:tc>
          <w:tcPr>
            <w:tcW w:w="4040" w:type="dxa"/>
            <w:vAlign w:val="center"/>
          </w:tcPr>
          <w:p w14:paraId="1C055494" w14:textId="1835DD8B" w:rsidR="0090754E" w:rsidRPr="00854D6C" w:rsidRDefault="0090754E" w:rsidP="0090754E">
            <w:pPr>
              <w:rPr>
                <w:color w:val="FF0000"/>
                <w:sz w:val="20"/>
                <w:lang w:val="en-IN" w:eastAsia="en-IN"/>
              </w:rPr>
            </w:pPr>
            <w:r w:rsidRPr="00D74136">
              <w:rPr>
                <w:color w:val="000000" w:themeColor="text1"/>
                <w:sz w:val="20"/>
                <w:highlight w:val="yellow"/>
                <w:lang w:val="en-IN" w:eastAsia="en-IN"/>
              </w:rPr>
              <w:t>Own Asphalt plant</w:t>
            </w:r>
          </w:p>
        </w:tc>
        <w:tc>
          <w:tcPr>
            <w:tcW w:w="1420" w:type="dxa"/>
            <w:vAlign w:val="center"/>
            <w:hideMark/>
          </w:tcPr>
          <w:p w14:paraId="138A72F5" w14:textId="1B5C00EE"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1 No.</w:t>
            </w:r>
          </w:p>
        </w:tc>
        <w:tc>
          <w:tcPr>
            <w:tcW w:w="810" w:type="dxa"/>
            <w:vAlign w:val="center"/>
            <w:hideMark/>
          </w:tcPr>
          <w:p w14:paraId="4168D587" w14:textId="77777777" w:rsidR="0090754E" w:rsidRPr="00854D6C" w:rsidRDefault="0090754E" w:rsidP="0090754E">
            <w:pPr>
              <w:jc w:val="center"/>
              <w:rPr>
                <w:color w:val="FF0000"/>
                <w:sz w:val="20"/>
                <w:lang w:val="en-IN" w:eastAsia="en-IN"/>
              </w:rPr>
            </w:pPr>
          </w:p>
        </w:tc>
        <w:tc>
          <w:tcPr>
            <w:tcW w:w="1275" w:type="dxa"/>
            <w:vAlign w:val="center"/>
            <w:hideMark/>
          </w:tcPr>
          <w:p w14:paraId="6DD4828B" w14:textId="14D4836F"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1No</w:t>
            </w:r>
          </w:p>
        </w:tc>
        <w:tc>
          <w:tcPr>
            <w:tcW w:w="1276" w:type="dxa"/>
            <w:vMerge/>
            <w:vAlign w:val="center"/>
            <w:hideMark/>
          </w:tcPr>
          <w:p w14:paraId="0CA0FAEC" w14:textId="77777777" w:rsidR="0090754E" w:rsidRPr="00854D6C" w:rsidRDefault="0090754E" w:rsidP="0090754E">
            <w:pPr>
              <w:rPr>
                <w:rFonts w:ascii="Bookman Old Style" w:hAnsi="Bookman Old Style" w:cs="Calibri"/>
                <w:color w:val="FF0000"/>
                <w:szCs w:val="24"/>
                <w:lang w:val="en-IN" w:eastAsia="en-IN"/>
              </w:rPr>
            </w:pPr>
          </w:p>
        </w:tc>
      </w:tr>
    </w:tbl>
    <w:p w14:paraId="0AD90B71"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F65C1A4"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2779AAA1" w14:textId="77777777" w:rsidR="00ED01C1" w:rsidRPr="005A7FB8"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highlight w:val="cyan"/>
        </w:rPr>
      </w:pPr>
    </w:p>
    <w:p w14:paraId="0193AE78" w14:textId="6749BD3E" w:rsidR="00ED01C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16206E">
        <w:rPr>
          <w:rFonts w:ascii="Arial" w:hAnsi="Arial" w:cs="Arial"/>
          <w:sz w:val="20"/>
        </w:rPr>
        <w:t>1.7</w:t>
      </w:r>
      <w:r w:rsidRPr="0016206E">
        <w:rPr>
          <w:rFonts w:ascii="Arial" w:hAnsi="Arial" w:cs="Arial"/>
          <w:sz w:val="20"/>
        </w:rPr>
        <w:tab/>
        <w:t>Reports on the financial standing of the tenderer, such as profit and loss statements and auditor’s reports for the last five years;</w:t>
      </w:r>
    </w:p>
    <w:p w14:paraId="1998EC1E" w14:textId="2BDEA585"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1.8</w:t>
      </w:r>
      <w:r>
        <w:rPr>
          <w:rFonts w:ascii="Arial" w:hAnsi="Arial" w:cs="Arial"/>
          <w:sz w:val="20"/>
        </w:rPr>
        <w:tab/>
        <w:t>Qualification and experience of the key technical and management personnel in permanent employment with the tenderer and those that are proposed to be deployed on this contract, if awarded.</w:t>
      </w:r>
    </w:p>
    <w:p w14:paraId="1AA6E90F" w14:textId="77777777"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1.9.</w:t>
      </w:r>
      <w:r>
        <w:rPr>
          <w:rFonts w:ascii="Arial" w:hAnsi="Arial" w:cs="Arial"/>
          <w:sz w:val="20"/>
        </w:rPr>
        <w:tab/>
        <w:t>Name, address, and telephone, telex, and fax numbers of the Tenderers' bankers who may provide references if contacted by the Employer.</w:t>
      </w:r>
    </w:p>
    <w:p w14:paraId="52721C1F" w14:textId="7395A580" w:rsidR="00A17944" w:rsidRPr="001055AA" w:rsidRDefault="00ED01C1" w:rsidP="001055A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1.10</w:t>
      </w:r>
      <w:r>
        <w:rPr>
          <w:rFonts w:ascii="Arial" w:hAnsi="Arial" w:cs="Arial"/>
          <w:sz w:val="20"/>
        </w:rPr>
        <w:tab/>
        <w:t>Evidence of access to financial resources to meet the qualification requirement specified in ITT Clause3.3 (b): Cash in hand, Letter of Credit etc. List them below and attach certificate from the Banker in the  suggested format as under:</w:t>
      </w:r>
    </w:p>
    <w:p w14:paraId="7EADB896" w14:textId="77777777" w:rsidR="00ED01C1" w:rsidRDefault="00ED01C1"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725F4F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634B333"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ECBA03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CD4A9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2B39E6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FD0D8EC"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A1E80B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F3DDCE7"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35068A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ECAB2B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137FD1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BF51B9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52F7D11"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9DDC48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BC9303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04C225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3CD8A4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F3F254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86F4C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6A6A04"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571D37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CBAA3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8F3ED6" w14:textId="77777777" w:rsidR="00ED01C1" w:rsidRDefault="00D40DEE" w:rsidP="00D40DEE">
      <w:pPr>
        <w:tabs>
          <w:tab w:val="left" w:pos="-1440"/>
          <w:tab w:val="left" w:pos="-720"/>
          <w:tab w:val="left" w:pos="720"/>
          <w:tab w:val="left" w:pos="2160"/>
          <w:tab w:val="left" w:pos="3800"/>
          <w:tab w:val="left" w:pos="5560"/>
          <w:tab w:val="left" w:pos="7280"/>
        </w:tabs>
        <w:suppressAutoHyphens/>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sidR="00ED01C1">
        <w:rPr>
          <w:rFonts w:ascii="Arial" w:hAnsi="Arial" w:cs="Arial"/>
          <w:b/>
          <w:bCs/>
          <w:sz w:val="20"/>
        </w:rPr>
        <w:t>BANKER’S CERTIFICATE</w:t>
      </w:r>
    </w:p>
    <w:p w14:paraId="376A8AC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center"/>
        <w:rPr>
          <w:rFonts w:ascii="Arial" w:hAnsi="Arial" w:cs="Arial"/>
          <w:b/>
          <w:bCs/>
          <w:sz w:val="20"/>
        </w:rPr>
      </w:pPr>
    </w:p>
    <w:p w14:paraId="0D5A075A"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t xml:space="preserve">    This is to certify that M/s. ………………………….. is a reputed company with a good financial standing. If the contract for this work, namely ……………………………… (</w:t>
      </w:r>
      <w:r>
        <w:rPr>
          <w:rFonts w:ascii="Arial" w:hAnsi="Arial" w:cs="Arial"/>
          <w:i/>
          <w:iCs/>
          <w:sz w:val="20"/>
        </w:rPr>
        <w:t xml:space="preserve">name of the work) </w:t>
      </w:r>
      <w:r>
        <w:rPr>
          <w:rFonts w:ascii="Arial" w:hAnsi="Arial" w:cs="Arial"/>
          <w:sz w:val="20"/>
        </w:rPr>
        <w:t>is awarded to the above firm, we shall be able to provide  overdraft/credit facilities to the extent of Rs. …………… to meet the working capital requirements for executing the above contract</w:t>
      </w:r>
    </w:p>
    <w:p w14:paraId="51D8B720"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01F61FA5"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5A28A853"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64CE5883"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p>
    <w:p w14:paraId="5B267AB2"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Name of the Bank, Senior Bank Manger with Signature</w:t>
      </w:r>
    </w:p>
    <w:p w14:paraId="6E3DE816"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Address:……………………………….</w:t>
      </w:r>
    </w:p>
    <w:p w14:paraId="57FD83A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33AFD091"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1.11</w:t>
      </w:r>
      <w:r>
        <w:rPr>
          <w:rFonts w:ascii="Arial" w:hAnsi="Arial" w:cs="Arial"/>
          <w:sz w:val="20"/>
        </w:rPr>
        <w:tab/>
        <w:t>Proposals for subcontracting components of works amounting to more than 20% of the contract price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160"/>
        <w:gridCol w:w="3528"/>
      </w:tblGrid>
      <w:tr w:rsidR="00ED01C1" w14:paraId="617EF7C3" w14:textId="77777777" w:rsidTr="002953DB">
        <w:tc>
          <w:tcPr>
            <w:tcW w:w="1548" w:type="dxa"/>
            <w:vAlign w:val="center"/>
          </w:tcPr>
          <w:p w14:paraId="7AE12808"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Item of Work</w:t>
            </w:r>
          </w:p>
        </w:tc>
        <w:tc>
          <w:tcPr>
            <w:tcW w:w="1980" w:type="dxa"/>
            <w:vAlign w:val="center"/>
          </w:tcPr>
          <w:p w14:paraId="2AC9C78C"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Value of Sub-Contract</w:t>
            </w:r>
          </w:p>
        </w:tc>
        <w:tc>
          <w:tcPr>
            <w:tcW w:w="2160" w:type="dxa"/>
            <w:vAlign w:val="center"/>
          </w:tcPr>
          <w:p w14:paraId="19F91D7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Identified Sub-Contractor</w:t>
            </w:r>
          </w:p>
          <w:p w14:paraId="04EBAB95"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(Name and address)</w:t>
            </w:r>
          </w:p>
        </w:tc>
        <w:tc>
          <w:tcPr>
            <w:tcW w:w="3528" w:type="dxa"/>
            <w:vAlign w:val="center"/>
          </w:tcPr>
          <w:p w14:paraId="60222EB2" w14:textId="77777777" w:rsidR="00ED01C1" w:rsidRDefault="00ED01C1" w:rsidP="002953DB">
            <w:pPr>
              <w:pStyle w:val="FootnoteText"/>
              <w:jc w:val="center"/>
              <w:rPr>
                <w:rFonts w:ascii="Arial" w:hAnsi="Arial" w:cs="Arial"/>
                <w:sz w:val="18"/>
                <w:szCs w:val="18"/>
              </w:rPr>
            </w:pPr>
            <w:r>
              <w:rPr>
                <w:rFonts w:ascii="Arial" w:hAnsi="Arial" w:cs="Arial"/>
                <w:sz w:val="18"/>
                <w:szCs w:val="18"/>
              </w:rPr>
              <w:t>Experience of similar work (Attach certificates from the  respective Employers.)</w:t>
            </w:r>
          </w:p>
          <w:p w14:paraId="1A664C0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p>
        </w:tc>
      </w:tr>
      <w:tr w:rsidR="00ED01C1" w14:paraId="11C420D2" w14:textId="77777777" w:rsidTr="002953DB">
        <w:tc>
          <w:tcPr>
            <w:tcW w:w="1548" w:type="dxa"/>
          </w:tcPr>
          <w:p w14:paraId="5EF3EA8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1</w:t>
            </w:r>
          </w:p>
        </w:tc>
        <w:tc>
          <w:tcPr>
            <w:tcW w:w="1980" w:type="dxa"/>
          </w:tcPr>
          <w:p w14:paraId="4E790C17"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2</w:t>
            </w:r>
          </w:p>
        </w:tc>
        <w:tc>
          <w:tcPr>
            <w:tcW w:w="2160" w:type="dxa"/>
          </w:tcPr>
          <w:p w14:paraId="14D1C06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3</w:t>
            </w:r>
          </w:p>
        </w:tc>
        <w:tc>
          <w:tcPr>
            <w:tcW w:w="3528" w:type="dxa"/>
          </w:tcPr>
          <w:p w14:paraId="4DCECE10"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4</w:t>
            </w:r>
          </w:p>
        </w:tc>
      </w:tr>
    </w:tbl>
    <w:p w14:paraId="2C2BC61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265A79B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77FBCE12" w14:textId="77777777" w:rsidR="00ED01C1" w:rsidRDefault="00ED01C1" w:rsidP="001C068F">
      <w:pPr>
        <w:numPr>
          <w:ilvl w:val="1"/>
          <w:numId w:val="35"/>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Information on litigations in which the Tenderer is involved:</w:t>
      </w:r>
    </w:p>
    <w:p w14:paraId="121D8705"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43"/>
        <w:gridCol w:w="1843"/>
        <w:gridCol w:w="1843"/>
        <w:gridCol w:w="1844"/>
      </w:tblGrid>
      <w:tr w:rsidR="00ED01C1" w14:paraId="53A87F52" w14:textId="77777777" w:rsidTr="002953DB">
        <w:trPr>
          <w:trHeight w:val="503"/>
        </w:trPr>
        <w:tc>
          <w:tcPr>
            <w:tcW w:w="1843" w:type="dxa"/>
            <w:vAlign w:val="center"/>
          </w:tcPr>
          <w:p w14:paraId="11D195AC"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Other Party (ies)</w:t>
            </w:r>
          </w:p>
        </w:tc>
        <w:tc>
          <w:tcPr>
            <w:tcW w:w="1843" w:type="dxa"/>
            <w:vAlign w:val="center"/>
          </w:tcPr>
          <w:p w14:paraId="3067AC9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Employer</w:t>
            </w:r>
          </w:p>
        </w:tc>
        <w:tc>
          <w:tcPr>
            <w:tcW w:w="1843" w:type="dxa"/>
            <w:vAlign w:val="center"/>
          </w:tcPr>
          <w:p w14:paraId="145422A7"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Details of dispute</w:t>
            </w:r>
          </w:p>
        </w:tc>
        <w:tc>
          <w:tcPr>
            <w:tcW w:w="1843" w:type="dxa"/>
            <w:vAlign w:val="center"/>
          </w:tcPr>
          <w:p w14:paraId="7AC20A5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Amount involved</w:t>
            </w:r>
          </w:p>
        </w:tc>
        <w:tc>
          <w:tcPr>
            <w:tcW w:w="1844" w:type="dxa"/>
            <w:vAlign w:val="center"/>
          </w:tcPr>
          <w:p w14:paraId="0113120F"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Remarks showing present status</w:t>
            </w:r>
          </w:p>
        </w:tc>
      </w:tr>
      <w:tr w:rsidR="00ED01C1" w14:paraId="094A1303" w14:textId="77777777" w:rsidTr="002953DB">
        <w:tc>
          <w:tcPr>
            <w:tcW w:w="1843" w:type="dxa"/>
            <w:vAlign w:val="center"/>
          </w:tcPr>
          <w:p w14:paraId="02295DA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07F9E3ED"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18A9A6F0"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3F75F34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4" w:type="dxa"/>
            <w:vAlign w:val="center"/>
          </w:tcPr>
          <w:p w14:paraId="2B0210C5"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r>
    </w:tbl>
    <w:p w14:paraId="79C80B7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6CC8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0"/>
        </w:rPr>
      </w:pPr>
    </w:p>
    <w:p w14:paraId="7FD699F9" w14:textId="45BA6E17" w:rsidR="00ED01C1" w:rsidRDefault="00ED01C1" w:rsidP="001055A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1.13</w:t>
      </w:r>
      <w:r>
        <w:rPr>
          <w:rFonts w:ascii="Arial" w:hAnsi="Arial" w:cs="Arial"/>
          <w:sz w:val="20"/>
        </w:rPr>
        <w:tab/>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w:t>
      </w:r>
      <w:r w:rsidR="001055AA">
        <w:rPr>
          <w:rFonts w:ascii="Arial" w:hAnsi="Arial" w:cs="Arial"/>
          <w:sz w:val="20"/>
        </w:rPr>
        <w:t>of completion as per milestone</w:t>
      </w:r>
    </w:p>
    <w:p w14:paraId="66DDE82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6A1F31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49C649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5710169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73BF526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DCA4AF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AA82BB"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C65FEB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FE9E14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A74A4C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7E3534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6FE4F2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752EE01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25774D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0298B6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D5FCE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05522B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D224BD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7C3F36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35EC6F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BA89CA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CC0CBA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515BD8"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3D64A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D4C40AD"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15A020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F3F8FDA" w14:textId="4EFB1C54" w:rsidR="00ED01C1" w:rsidRDefault="00ED01C1"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r>
        <w:rPr>
          <w:rFonts w:ascii="Arial" w:hAnsi="Arial" w:cs="Arial"/>
          <w:b/>
          <w:szCs w:val="24"/>
        </w:rPr>
        <w:t>SECTION 4:</w:t>
      </w:r>
      <w:r>
        <w:rPr>
          <w:rFonts w:ascii="Arial" w:hAnsi="Arial" w:cs="Arial"/>
          <w:b/>
          <w:szCs w:val="24"/>
        </w:rPr>
        <w:tab/>
        <w:t xml:space="preserve">   FORMS OF TENDER, LETTER OF ACEPTANCE, NOTICE TO PROCEED WITH THE WORK AND AGREEMENT FORM</w:t>
      </w:r>
    </w:p>
    <w:p w14:paraId="647E4E5F" w14:textId="77777777" w:rsidR="00ED01C1" w:rsidRDefault="00ED01C1" w:rsidP="00ED01C1">
      <w:pPr>
        <w:tabs>
          <w:tab w:val="center" w:pos="4680"/>
        </w:tabs>
        <w:suppressAutoHyphens/>
        <w:outlineLvl w:val="0"/>
      </w:pPr>
      <w:r>
        <w:tab/>
      </w:r>
    </w:p>
    <w:p w14:paraId="5C918AD8" w14:textId="77777777" w:rsidR="00ED01C1" w:rsidRDefault="00ED01C1" w:rsidP="00ED01C1">
      <w:pPr>
        <w:tabs>
          <w:tab w:val="center" w:pos="4680"/>
        </w:tabs>
        <w:suppressAutoHyphens/>
        <w:jc w:val="center"/>
        <w:outlineLvl w:val="0"/>
        <w:rPr>
          <w:rFonts w:ascii="Arial" w:hAnsi="Arial" w:cs="Arial"/>
          <w:b/>
          <w:bCs/>
          <w:sz w:val="22"/>
          <w:szCs w:val="22"/>
          <w:u w:val="single"/>
        </w:rPr>
      </w:pPr>
      <w:r>
        <w:rPr>
          <w:rFonts w:ascii="Arial" w:hAnsi="Arial" w:cs="Arial"/>
          <w:b/>
          <w:bCs/>
          <w:sz w:val="22"/>
          <w:szCs w:val="22"/>
          <w:u w:val="single"/>
        </w:rPr>
        <w:t>Form of Tender</w:t>
      </w:r>
    </w:p>
    <w:p w14:paraId="568875BB" w14:textId="77777777" w:rsidR="00ED01C1" w:rsidRPr="00BC72B1" w:rsidRDefault="00ED01C1" w:rsidP="00ED01C1">
      <w:pPr>
        <w:tabs>
          <w:tab w:val="center" w:pos="4680"/>
        </w:tabs>
        <w:suppressAutoHyphens/>
        <w:jc w:val="center"/>
        <w:outlineLvl w:val="0"/>
        <w:rPr>
          <w:rFonts w:ascii="Arial" w:hAnsi="Arial" w:cs="Arial"/>
          <w:b/>
          <w:bCs/>
          <w:szCs w:val="22"/>
          <w:u w:val="single"/>
        </w:rPr>
      </w:pPr>
    </w:p>
    <w:p w14:paraId="5259AC3A" w14:textId="5357BC68" w:rsidR="00D0273A" w:rsidRDefault="00EE7E2E" w:rsidP="00D0273A">
      <w:pPr>
        <w:tabs>
          <w:tab w:val="left" w:pos="90"/>
        </w:tabs>
        <w:ind w:left="2250" w:hanging="2250"/>
        <w:jc w:val="both"/>
        <w:rPr>
          <w:rFonts w:ascii="Arial" w:hAnsi="Arial" w:cs="Arial"/>
          <w:b/>
          <w:sz w:val="28"/>
          <w:u w:val="single"/>
        </w:rPr>
      </w:pPr>
      <w:r w:rsidRPr="009D15A2">
        <w:rPr>
          <w:rFonts w:ascii="Arial" w:hAnsi="Arial" w:cs="Arial"/>
          <w:b/>
          <w:sz w:val="28"/>
          <w:u w:val="single"/>
        </w:rPr>
        <w:t xml:space="preserve">Name of Work:- </w:t>
      </w:r>
      <w:r w:rsidR="00B57F0E">
        <w:t>Comprehensive Development to Roads and Drains in Sadashivanagara Aramanenagara K N Extn Mathikere Subedarpalya Subramanyanagara Upper Malleshwaram Gayathrinagara Rajmahal-nagara Vyalikaval and surrounding areas of ward 48,49,50,54,53,56,51,52 Malleshwaram Assembly Constituency(Annexure-3, SI No.51to 59)</w:t>
      </w:r>
    </w:p>
    <w:p w14:paraId="64C4C148" w14:textId="59314610" w:rsidR="00EE7E2E" w:rsidRDefault="00EE7E2E" w:rsidP="00EE7E2E">
      <w:pPr>
        <w:ind w:left="2160" w:hanging="2160"/>
        <w:rPr>
          <w:rFonts w:ascii="Arial" w:hAnsi="Arial" w:cs="Arial"/>
          <w:b/>
          <w:sz w:val="28"/>
          <w:u w:val="single"/>
        </w:rPr>
      </w:pPr>
    </w:p>
    <w:p w14:paraId="6B37D7C5" w14:textId="77777777" w:rsidR="00EE7E2E" w:rsidRPr="0091355C" w:rsidRDefault="00EE7E2E" w:rsidP="00EE7E2E">
      <w:pPr>
        <w:ind w:left="2160" w:hanging="2160"/>
        <w:rPr>
          <w:rFonts w:asciiTheme="majorHAnsi" w:hAnsiTheme="majorHAnsi" w:cs="Arial"/>
          <w:b/>
          <w:bCs/>
          <w:color w:val="000000"/>
          <w:lang w:eastAsia="en-IN"/>
        </w:rPr>
      </w:pPr>
    </w:p>
    <w:p w14:paraId="585DA0FE" w14:textId="3A8D6EC9" w:rsidR="00EE7E2E" w:rsidRPr="009D15A2" w:rsidRDefault="00EE7E2E" w:rsidP="00EE7E2E">
      <w:pPr>
        <w:ind w:left="2160" w:hanging="2160"/>
        <w:rPr>
          <w:rFonts w:ascii="Arial" w:hAnsi="Arial" w:cs="Arial"/>
          <w:b/>
          <w:sz w:val="28"/>
          <w:u w:val="single"/>
        </w:rPr>
      </w:pPr>
      <w:r w:rsidRPr="009D15A2">
        <w:rPr>
          <w:rFonts w:ascii="Arial" w:hAnsi="Arial" w:cs="Arial"/>
          <w:b/>
          <w:sz w:val="28"/>
          <w:u w:val="single"/>
        </w:rPr>
        <w:t xml:space="preserve">Estimate Cost: </w:t>
      </w:r>
      <w:r w:rsidR="00B57F0E">
        <w:rPr>
          <w:rFonts w:ascii="Arial" w:hAnsi="Arial" w:cs="Arial"/>
          <w:b/>
          <w:sz w:val="28"/>
          <w:u w:val="single"/>
        </w:rPr>
        <w:t>39.00Crores</w:t>
      </w:r>
    </w:p>
    <w:p w14:paraId="062C2BE3" w14:textId="77777777" w:rsidR="00ED01C1" w:rsidRDefault="00ED01C1" w:rsidP="00ED01C1">
      <w:pPr>
        <w:jc w:val="both"/>
        <w:rPr>
          <w:rFonts w:ascii="Arial" w:hAnsi="Arial" w:cs="Arial"/>
          <w:b/>
          <w:sz w:val="20"/>
        </w:rPr>
      </w:pPr>
    </w:p>
    <w:p w14:paraId="679C615B" w14:textId="77777777" w:rsidR="00ED01C1" w:rsidRDefault="00ED01C1" w:rsidP="00ED01C1">
      <w:pPr>
        <w:jc w:val="both"/>
        <w:rPr>
          <w:rFonts w:ascii="Arial" w:hAnsi="Arial" w:cs="Arial"/>
          <w:sz w:val="20"/>
        </w:rPr>
      </w:pPr>
      <w:r>
        <w:rPr>
          <w:rFonts w:ascii="Arial" w:hAnsi="Arial" w:cs="Arial"/>
          <w:b/>
          <w:sz w:val="20"/>
        </w:rPr>
        <w:t>To,</w:t>
      </w:r>
    </w:p>
    <w:p w14:paraId="754FBB3E" w14:textId="77777777" w:rsidR="00ED01C1" w:rsidRDefault="00ED01C1" w:rsidP="00C923AE">
      <w:pPr>
        <w:jc w:val="both"/>
        <w:rPr>
          <w:rFonts w:ascii="Arial" w:hAnsi="Arial" w:cs="Arial"/>
          <w:color w:val="FF0000"/>
          <w:sz w:val="16"/>
          <w:szCs w:val="16"/>
        </w:rPr>
      </w:pPr>
    </w:p>
    <w:tbl>
      <w:tblPr>
        <w:tblW w:w="0" w:type="auto"/>
        <w:tblLook w:val="04A0" w:firstRow="1" w:lastRow="0" w:firstColumn="1" w:lastColumn="0" w:noHBand="0" w:noVBand="1"/>
      </w:tblPr>
      <w:tblGrid>
        <w:gridCol w:w="3978"/>
      </w:tblGrid>
      <w:tr w:rsidR="00ED01C1" w14:paraId="6B9A927C" w14:textId="77777777" w:rsidTr="002953DB">
        <w:tc>
          <w:tcPr>
            <w:tcW w:w="3978" w:type="dxa"/>
          </w:tcPr>
          <w:p w14:paraId="0ECF3BE7"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F39C27E" w14:textId="3A003E5E" w:rsidR="00BC72B1" w:rsidRPr="00B15D59" w:rsidRDefault="00BC72B1" w:rsidP="00BC72B1">
            <w:pPr>
              <w:ind w:left="-630" w:right="-540"/>
              <w:rPr>
                <w:rFonts w:ascii="Arial" w:hAnsi="Arial" w:cs="Arial"/>
                <w:sz w:val="20"/>
              </w:rPr>
            </w:pPr>
            <w:r w:rsidRPr="00B15D59">
              <w:rPr>
                <w:rFonts w:ascii="Arial" w:hAnsi="Arial" w:cs="Arial"/>
                <w:sz w:val="20"/>
              </w:rPr>
              <w:t xml:space="preserve">             Malleshwaram Division.</w:t>
            </w:r>
            <w:r w:rsidR="0016206E">
              <w:rPr>
                <w:rFonts w:ascii="Arial" w:hAnsi="Arial" w:cs="Arial"/>
                <w:sz w:val="20"/>
              </w:rPr>
              <w:t>zone II,BWCC</w:t>
            </w:r>
          </w:p>
          <w:p w14:paraId="25E730BE"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2nd Cross, Jaladarshini Layout, MSR Nagar</w:t>
            </w:r>
          </w:p>
          <w:p w14:paraId="3145C21D"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Mathikere, Bangalore-560054,                                                                                                                       </w:t>
            </w:r>
          </w:p>
          <w:p w14:paraId="5C34AB40" w14:textId="77777777" w:rsidR="00ED01C1" w:rsidRDefault="00BC72B1" w:rsidP="00BC72B1">
            <w:r w:rsidRPr="00B15D59">
              <w:rPr>
                <w:rFonts w:ascii="Arial" w:hAnsi="Arial" w:cs="Arial"/>
                <w:sz w:val="20"/>
              </w:rPr>
              <w:t xml:space="preserve">  Ph: 080-22975610 </w:t>
            </w:r>
          </w:p>
        </w:tc>
      </w:tr>
    </w:tbl>
    <w:p w14:paraId="23F28FE4" w14:textId="255DBCE9" w:rsidR="00ED01C1" w:rsidRDefault="00ED01C1" w:rsidP="00ED01C1">
      <w:pPr>
        <w:tabs>
          <w:tab w:val="left" w:pos="760"/>
          <w:tab w:val="left" w:pos="1360"/>
          <w:tab w:val="left" w:pos="2080"/>
          <w:tab w:val="left" w:pos="5680"/>
        </w:tabs>
        <w:suppressAutoHyphens/>
        <w:rPr>
          <w:rFonts w:ascii="Arial" w:hAnsi="Arial" w:cs="Arial"/>
          <w:color w:val="FF0000"/>
          <w:sz w:val="20"/>
        </w:rPr>
      </w:pPr>
    </w:p>
    <w:p w14:paraId="2B86E696" w14:textId="77777777" w:rsidR="00ED01C1" w:rsidRDefault="00ED01C1" w:rsidP="00ED01C1">
      <w:pPr>
        <w:tabs>
          <w:tab w:val="left" w:pos="760"/>
          <w:tab w:val="left" w:pos="1360"/>
          <w:tab w:val="left" w:pos="2080"/>
          <w:tab w:val="left" w:pos="5680"/>
        </w:tabs>
        <w:suppressAutoHyphens/>
        <w:jc w:val="both"/>
        <w:outlineLvl w:val="0"/>
        <w:rPr>
          <w:rFonts w:ascii="Arial" w:hAnsi="Arial" w:cs="Arial"/>
          <w:b/>
          <w:sz w:val="20"/>
        </w:rPr>
      </w:pPr>
      <w:r>
        <w:rPr>
          <w:rFonts w:ascii="Arial" w:hAnsi="Arial" w:cs="Arial"/>
          <w:b/>
          <w:sz w:val="20"/>
        </w:rPr>
        <w:t>GENTLEMEN,</w:t>
      </w:r>
    </w:p>
    <w:p w14:paraId="7148CA4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We offer to execute the Works described above in accordance with the Conditions of Contract accompanying this Tender for the Contract Price of ……………….. </w:t>
      </w:r>
      <w:r>
        <w:rPr>
          <w:rFonts w:ascii="Arial" w:hAnsi="Arial" w:cs="Arial"/>
          <w:i/>
          <w:sz w:val="20"/>
        </w:rPr>
        <w:t>[in figures] (</w:t>
      </w:r>
      <w:r>
        <w:rPr>
          <w:rFonts w:ascii="Arial" w:hAnsi="Arial" w:cs="Arial"/>
          <w:sz w:val="20"/>
        </w:rPr>
        <w:t xml:space="preserve">………………………………………………………………………………..) </w:t>
      </w:r>
      <w:r>
        <w:rPr>
          <w:rFonts w:ascii="Arial" w:hAnsi="Arial" w:cs="Arial"/>
          <w:i/>
          <w:sz w:val="20"/>
        </w:rPr>
        <w:t>[in letters]</w:t>
      </w:r>
      <w:r>
        <w:rPr>
          <w:rFonts w:ascii="Arial" w:hAnsi="Arial" w:cs="Arial"/>
          <w:sz w:val="20"/>
        </w:rPr>
        <w:t>.</w:t>
      </w:r>
      <w:r>
        <w:rPr>
          <w:rStyle w:val="FootnoteReference"/>
          <w:rFonts w:ascii="Arial" w:hAnsi="Arial" w:cs="Arial"/>
          <w:sz w:val="20"/>
        </w:rPr>
        <w:footnoteReference w:id="6"/>
      </w:r>
    </w:p>
    <w:p w14:paraId="1084F211" w14:textId="77777777" w:rsidR="00ED01C1" w:rsidRDefault="00ED01C1" w:rsidP="00ED01C1">
      <w:pPr>
        <w:tabs>
          <w:tab w:val="left" w:pos="760"/>
          <w:tab w:val="left" w:pos="1360"/>
          <w:tab w:val="left" w:pos="2080"/>
          <w:tab w:val="left" w:pos="5680"/>
        </w:tabs>
        <w:suppressAutoHyphens/>
        <w:rPr>
          <w:sz w:val="20"/>
        </w:rPr>
      </w:pPr>
    </w:p>
    <w:p w14:paraId="57473BC8" w14:textId="77777777" w:rsidR="00ED01C1" w:rsidRDefault="00ED01C1" w:rsidP="00ED01C1">
      <w:pPr>
        <w:tabs>
          <w:tab w:val="left" w:pos="760"/>
          <w:tab w:val="left" w:pos="1360"/>
          <w:tab w:val="left" w:pos="2080"/>
          <w:tab w:val="left" w:pos="5680"/>
        </w:tabs>
        <w:suppressAutoHyphens/>
        <w:jc w:val="both"/>
        <w:rPr>
          <w:rFonts w:ascii="Arial" w:hAnsi="Arial" w:cs="Arial"/>
          <w:sz w:val="14"/>
        </w:rPr>
      </w:pPr>
      <w:r>
        <w:rPr>
          <w:rFonts w:ascii="Arial" w:hAnsi="Arial" w:cs="Arial"/>
          <w:sz w:val="20"/>
        </w:rPr>
        <w:t>This Tender and your written acceptance of it shall constitute a binding contract between us. We understand that you are not bound to accept the lowest or any Tender you receive.</w:t>
      </w:r>
    </w:p>
    <w:p w14:paraId="62CD5E0B"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The advance payment required is Rs…………………………….</w:t>
      </w:r>
    </w:p>
    <w:p w14:paraId="7B9DA588" w14:textId="77777777" w:rsidR="00ED01C1" w:rsidRDefault="00ED01C1" w:rsidP="00ED01C1">
      <w:pPr>
        <w:tabs>
          <w:tab w:val="left" w:pos="760"/>
          <w:tab w:val="left" w:pos="1360"/>
          <w:tab w:val="left" w:pos="2080"/>
          <w:tab w:val="left" w:pos="5680"/>
        </w:tabs>
        <w:suppressAutoHyphens/>
        <w:jc w:val="both"/>
        <w:rPr>
          <w:rFonts w:ascii="Arial" w:hAnsi="Arial" w:cs="Arial"/>
          <w:sz w:val="10"/>
        </w:rPr>
      </w:pPr>
    </w:p>
    <w:p w14:paraId="69E454EE"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We undertake that, in competing for (and, if the award is made to us, in executing) the above contract, we will strictly observe the laws against fraud and corruption in force in India namely “Prevention of Corruption Act 1988”.</w:t>
      </w:r>
    </w:p>
    <w:p w14:paraId="779B187B" w14:textId="77777777" w:rsidR="00ED01C1" w:rsidRDefault="00ED01C1" w:rsidP="00ED01C1">
      <w:pPr>
        <w:tabs>
          <w:tab w:val="left" w:pos="760"/>
          <w:tab w:val="left" w:pos="1360"/>
          <w:tab w:val="left" w:pos="2080"/>
          <w:tab w:val="left" w:pos="3600"/>
          <w:tab w:val="left" w:pos="5680"/>
        </w:tabs>
        <w:suppressAutoHyphens/>
        <w:jc w:val="both"/>
        <w:rPr>
          <w:rFonts w:ascii="Arial" w:hAnsi="Arial" w:cs="Arial"/>
          <w:sz w:val="20"/>
        </w:rPr>
      </w:pPr>
    </w:p>
    <w:p w14:paraId="140727B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18B42DC"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 hereby confirm that this Tender complies with the Tender validity and Earnest money deposit required by the Tender documents.</w:t>
      </w:r>
    </w:p>
    <w:p w14:paraId="0690F8A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9C33"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We attach herewith our current income-tax clearance certificate.</w:t>
      </w:r>
    </w:p>
    <w:p w14:paraId="4038043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070BA6"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Yours faithfully,</w:t>
      </w:r>
    </w:p>
    <w:p w14:paraId="6956C355"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90808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7D0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Authorized Signature:</w:t>
      </w:r>
    </w:p>
    <w:p w14:paraId="3B8D5CE6"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Name &amp; Title of Signatory:  _________________________________________________________________</w:t>
      </w:r>
    </w:p>
    <w:p w14:paraId="3931C31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5162A8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Name of Tenderer     ______________________________________________</w:t>
      </w:r>
    </w:p>
    <w:p w14:paraId="7E6ABA29"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Address:</w:t>
      </w:r>
      <w:r>
        <w:rPr>
          <w:rFonts w:ascii="Arial" w:hAnsi="Arial" w:cs="Arial"/>
          <w:sz w:val="20"/>
        </w:rPr>
        <w:tab/>
        <w:t>----------------------------------------------------------------------</w:t>
      </w:r>
    </w:p>
    <w:p w14:paraId="5F74A26A" w14:textId="77777777" w:rsidR="00ED01C1" w:rsidRDefault="00ED01C1" w:rsidP="00ED01C1">
      <w:pPr>
        <w:tabs>
          <w:tab w:val="center" w:pos="4680"/>
        </w:tabs>
        <w:suppressAutoHyphens/>
        <w:outlineLvl w:val="0"/>
        <w:rPr>
          <w:b/>
          <w:sz w:val="20"/>
        </w:rPr>
      </w:pPr>
      <w:r>
        <w:rPr>
          <w:b/>
          <w:sz w:val="20"/>
        </w:rPr>
        <w:tab/>
      </w:r>
    </w:p>
    <w:p w14:paraId="1887AF87" w14:textId="77777777" w:rsidR="00ED01C1" w:rsidRDefault="00ED01C1" w:rsidP="00ED01C1">
      <w:pPr>
        <w:tabs>
          <w:tab w:val="center" w:pos="4680"/>
        </w:tabs>
        <w:suppressAutoHyphens/>
        <w:outlineLvl w:val="0"/>
        <w:rPr>
          <w:b/>
          <w:sz w:val="20"/>
        </w:rPr>
      </w:pPr>
    </w:p>
    <w:p w14:paraId="28657A8D"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br w:type="page"/>
      </w:r>
      <w:r>
        <w:rPr>
          <w:rFonts w:ascii="Arial" w:hAnsi="Arial" w:cs="Arial"/>
          <w:b/>
          <w:szCs w:val="24"/>
        </w:rPr>
        <w:lastRenderedPageBreak/>
        <w:t>Letter of Acceptance</w:t>
      </w:r>
    </w:p>
    <w:p w14:paraId="581B4904"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paper of the Employer)</w:t>
      </w:r>
    </w:p>
    <w:p w14:paraId="29CCF778"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…………………….[date]</w:t>
      </w:r>
    </w:p>
    <w:p w14:paraId="373E885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750151F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To:</w:t>
      </w:r>
      <w:r>
        <w:rPr>
          <w:rFonts w:ascii="Arial" w:hAnsi="Arial" w:cs="Arial"/>
          <w:sz w:val="20"/>
        </w:rPr>
        <w:tab/>
      </w:r>
    </w:p>
    <w:p w14:paraId="4EB23AD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
    <w:p w14:paraId="2687EFF2"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…………………………………[name and address of the Contractor]</w:t>
      </w:r>
    </w:p>
    <w:p w14:paraId="480CE656"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1ED5FC3" w14:textId="77777777" w:rsidR="00ED01C1" w:rsidRDefault="00ED01C1" w:rsidP="00ED01C1">
      <w:pPr>
        <w:tabs>
          <w:tab w:val="left" w:pos="-1440"/>
          <w:tab w:val="left" w:pos="-720"/>
          <w:tab w:val="left" w:pos="520"/>
          <w:tab w:val="left" w:pos="2160"/>
          <w:tab w:val="left" w:pos="3800"/>
          <w:tab w:val="left" w:pos="5560"/>
          <w:tab w:val="left" w:pos="7280"/>
        </w:tabs>
        <w:suppressAutoHyphens/>
        <w:outlineLvl w:val="0"/>
        <w:rPr>
          <w:rFonts w:ascii="Arial" w:hAnsi="Arial" w:cs="Arial"/>
          <w:sz w:val="20"/>
        </w:rPr>
      </w:pPr>
      <w:r>
        <w:rPr>
          <w:rFonts w:ascii="Arial" w:hAnsi="Arial" w:cs="Arial"/>
          <w:sz w:val="20"/>
        </w:rPr>
        <w:t>Dear Sirs,</w:t>
      </w:r>
    </w:p>
    <w:p w14:paraId="7A7F929B"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0B282B30"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This is to notify you that your Tender dated …………………… for execution of the ………….…………</w:t>
      </w:r>
    </w:p>
    <w:p w14:paraId="1F0D930D"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xml:space="preserve">…………………………………………………………………………………………………………………….. </w:t>
      </w:r>
      <w:r>
        <w:rPr>
          <w:rFonts w:ascii="Arial" w:hAnsi="Arial" w:cs="Arial"/>
          <w:i/>
          <w:iCs/>
          <w:color w:val="FF0000"/>
          <w:sz w:val="20"/>
        </w:rPr>
        <w:t>[name of the contract and identification number, as given in the Instructions to Tenderers]</w:t>
      </w:r>
      <w:r>
        <w:rPr>
          <w:rFonts w:ascii="Arial" w:hAnsi="Arial" w:cs="Arial"/>
          <w:sz w:val="20"/>
        </w:rPr>
        <w:t xml:space="preserve"> for the Contract Price of Rupees …………………………………………..…………………………………………..</w:t>
      </w:r>
    </w:p>
    <w:p w14:paraId="66CF1F8E"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 [amount in words and figures], as corrected and modified in accordance with the Instructions to Tenderers is hereby accepted by our Agency.</w:t>
      </w:r>
    </w:p>
    <w:p w14:paraId="32FA6F84"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14:paraId="4C94E821"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79A174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D7BB7B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Yours faithfully,</w:t>
      </w:r>
    </w:p>
    <w:p w14:paraId="4E44A94C"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3B1FA81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487F7DC0"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Authorized Signature</w:t>
      </w:r>
    </w:p>
    <w:p w14:paraId="5E0805F7"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74D9BF0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and Title of Signatory</w:t>
      </w:r>
    </w:p>
    <w:p w14:paraId="60834C4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2811679B"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of Agency</w:t>
      </w:r>
    </w:p>
    <w:p w14:paraId="3EC060CD" w14:textId="77777777" w:rsidR="00ED01C1" w:rsidRDefault="00ED01C1" w:rsidP="00ED01C1">
      <w:pPr>
        <w:tabs>
          <w:tab w:val="left" w:pos="-1440"/>
          <w:tab w:val="left" w:pos="-720"/>
          <w:tab w:val="left" w:pos="520"/>
          <w:tab w:val="left" w:pos="2160"/>
          <w:tab w:val="left" w:pos="3800"/>
          <w:tab w:val="left" w:pos="5560"/>
          <w:tab w:val="left" w:pos="7280"/>
        </w:tabs>
        <w:suppressAutoHyphens/>
        <w:rPr>
          <w:sz w:val="20"/>
        </w:rPr>
      </w:pPr>
      <w:r>
        <w:rPr>
          <w:sz w:val="20"/>
        </w:rPr>
        <w:t>---------------------------------------------------------------------------------------------------------------------------------------</w:t>
      </w:r>
    </w:p>
    <w:p w14:paraId="754E7ADA" w14:textId="77777777" w:rsidR="00ED01C1" w:rsidRDefault="00ED01C1" w:rsidP="00ED01C1">
      <w:pPr>
        <w:tabs>
          <w:tab w:val="center" w:pos="4680"/>
        </w:tabs>
        <w:suppressAutoHyphens/>
        <w:outlineLvl w:val="0"/>
        <w:rPr>
          <w:sz w:val="20"/>
        </w:rPr>
      </w:pPr>
    </w:p>
    <w:p w14:paraId="5ECBE9FD" w14:textId="77777777" w:rsidR="00ED01C1" w:rsidRDefault="00ED01C1" w:rsidP="00ED01C1">
      <w:pPr>
        <w:tabs>
          <w:tab w:val="center" w:pos="4680"/>
        </w:tabs>
        <w:suppressAutoHyphens/>
        <w:jc w:val="center"/>
        <w:outlineLvl w:val="0"/>
        <w:rPr>
          <w:rFonts w:ascii="Arial" w:hAnsi="Arial" w:cs="Arial"/>
          <w:b/>
          <w:szCs w:val="24"/>
        </w:rPr>
      </w:pPr>
    </w:p>
    <w:p w14:paraId="4FDC8539" w14:textId="77777777" w:rsidR="00ED01C1" w:rsidRDefault="00ED01C1" w:rsidP="00ED01C1">
      <w:pPr>
        <w:tabs>
          <w:tab w:val="center" w:pos="4680"/>
        </w:tabs>
        <w:suppressAutoHyphens/>
        <w:jc w:val="center"/>
        <w:outlineLvl w:val="0"/>
        <w:rPr>
          <w:rFonts w:ascii="Arial" w:hAnsi="Arial" w:cs="Arial"/>
          <w:b/>
          <w:szCs w:val="24"/>
        </w:rPr>
      </w:pPr>
    </w:p>
    <w:p w14:paraId="59EFAE47" w14:textId="77777777" w:rsidR="00ED01C1" w:rsidRDefault="00ED01C1" w:rsidP="00ED01C1">
      <w:pPr>
        <w:tabs>
          <w:tab w:val="center" w:pos="4680"/>
        </w:tabs>
        <w:suppressAutoHyphens/>
        <w:jc w:val="center"/>
        <w:outlineLvl w:val="0"/>
        <w:rPr>
          <w:rFonts w:ascii="Arial" w:hAnsi="Arial" w:cs="Arial"/>
          <w:b/>
          <w:szCs w:val="24"/>
        </w:rPr>
      </w:pPr>
    </w:p>
    <w:p w14:paraId="5AFDBA13" w14:textId="77777777" w:rsidR="00ED01C1" w:rsidRDefault="00ED01C1" w:rsidP="00ED01C1">
      <w:pPr>
        <w:tabs>
          <w:tab w:val="center" w:pos="4680"/>
        </w:tabs>
        <w:suppressAutoHyphens/>
        <w:jc w:val="center"/>
        <w:outlineLvl w:val="0"/>
        <w:rPr>
          <w:rFonts w:ascii="Arial" w:hAnsi="Arial" w:cs="Arial"/>
          <w:b/>
          <w:szCs w:val="24"/>
        </w:rPr>
      </w:pPr>
    </w:p>
    <w:p w14:paraId="52D85467" w14:textId="77777777" w:rsidR="00ED01C1" w:rsidRDefault="00ED01C1" w:rsidP="00ED01C1">
      <w:pPr>
        <w:tabs>
          <w:tab w:val="center" w:pos="4680"/>
        </w:tabs>
        <w:suppressAutoHyphens/>
        <w:jc w:val="center"/>
        <w:outlineLvl w:val="0"/>
        <w:rPr>
          <w:rFonts w:ascii="Arial" w:hAnsi="Arial" w:cs="Arial"/>
          <w:b/>
          <w:szCs w:val="24"/>
        </w:rPr>
      </w:pPr>
    </w:p>
    <w:p w14:paraId="502AC3AA" w14:textId="77777777" w:rsidR="00ED01C1" w:rsidRDefault="00ED01C1" w:rsidP="00ED01C1">
      <w:pPr>
        <w:tabs>
          <w:tab w:val="center" w:pos="4680"/>
        </w:tabs>
        <w:suppressAutoHyphens/>
        <w:jc w:val="center"/>
        <w:outlineLvl w:val="0"/>
        <w:rPr>
          <w:rFonts w:ascii="Arial" w:hAnsi="Arial" w:cs="Arial"/>
          <w:b/>
          <w:szCs w:val="24"/>
        </w:rPr>
      </w:pPr>
    </w:p>
    <w:p w14:paraId="13A13F35" w14:textId="77777777" w:rsidR="00D40DEE" w:rsidRDefault="00ED01C1" w:rsidP="00ED01C1">
      <w:pPr>
        <w:tabs>
          <w:tab w:val="center" w:pos="4680"/>
        </w:tabs>
        <w:suppressAutoHyphens/>
        <w:jc w:val="center"/>
        <w:outlineLvl w:val="0"/>
        <w:rPr>
          <w:rFonts w:ascii="Arial" w:hAnsi="Arial" w:cs="Arial"/>
          <w:b/>
          <w:szCs w:val="24"/>
        </w:rPr>
      </w:pPr>
      <w:r>
        <w:rPr>
          <w:rFonts w:ascii="Arial" w:hAnsi="Arial" w:cs="Arial"/>
          <w:b/>
          <w:szCs w:val="24"/>
        </w:rPr>
        <w:br w:type="page"/>
      </w:r>
    </w:p>
    <w:p w14:paraId="2C027DB1" w14:textId="77777777" w:rsidR="00D40DEE" w:rsidRDefault="00D40DEE" w:rsidP="00ED01C1">
      <w:pPr>
        <w:tabs>
          <w:tab w:val="center" w:pos="4680"/>
        </w:tabs>
        <w:suppressAutoHyphens/>
        <w:jc w:val="center"/>
        <w:outlineLvl w:val="0"/>
        <w:rPr>
          <w:rFonts w:ascii="Arial" w:hAnsi="Arial" w:cs="Arial"/>
          <w:b/>
          <w:szCs w:val="24"/>
        </w:rPr>
      </w:pPr>
    </w:p>
    <w:p w14:paraId="769CB3EF" w14:textId="77777777" w:rsidR="00D40DEE" w:rsidRDefault="00D40DEE" w:rsidP="00ED01C1">
      <w:pPr>
        <w:tabs>
          <w:tab w:val="center" w:pos="4680"/>
        </w:tabs>
        <w:suppressAutoHyphens/>
        <w:jc w:val="center"/>
        <w:outlineLvl w:val="0"/>
        <w:rPr>
          <w:rFonts w:ascii="Arial" w:hAnsi="Arial" w:cs="Arial"/>
          <w:b/>
          <w:szCs w:val="24"/>
        </w:rPr>
      </w:pPr>
    </w:p>
    <w:p w14:paraId="74AFC059"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Issue of Notice to proceed with the work</w:t>
      </w:r>
    </w:p>
    <w:p w14:paraId="1572FF29"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of the Employer)</w:t>
      </w:r>
    </w:p>
    <w:p w14:paraId="77B37FDD"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……………….(date)</w:t>
      </w:r>
    </w:p>
    <w:p w14:paraId="3C3D356D" w14:textId="77777777" w:rsidR="00ED01C1" w:rsidRDefault="00ED01C1" w:rsidP="00ED01C1">
      <w:pPr>
        <w:tabs>
          <w:tab w:val="right" w:pos="9360"/>
        </w:tabs>
        <w:suppressAutoHyphens/>
        <w:rPr>
          <w:rFonts w:ascii="Arial" w:hAnsi="Arial" w:cs="Arial"/>
          <w:sz w:val="20"/>
        </w:rPr>
      </w:pPr>
      <w:r>
        <w:rPr>
          <w:rFonts w:ascii="Arial" w:hAnsi="Arial" w:cs="Arial"/>
          <w:sz w:val="20"/>
        </w:rPr>
        <w:t>To</w:t>
      </w:r>
    </w:p>
    <w:p w14:paraId="13375F0E"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4E46685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E1E8E2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5413EBE"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 (name and address of the Contractor)</w:t>
      </w:r>
    </w:p>
    <w:p w14:paraId="6310FC8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1DB4AA7A"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6FCBF38"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r>
        <w:rPr>
          <w:rFonts w:ascii="Arial" w:hAnsi="Arial" w:cs="Arial"/>
          <w:sz w:val="20"/>
        </w:rPr>
        <w:t>Dear Sirs:</w:t>
      </w:r>
    </w:p>
    <w:p w14:paraId="1940AA54"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60D309F7"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Pursuant to your furnishing the requisite security deposit as stipulated in ITT Clause 29.1 and signing of the contract agreement for the construction of …………………………..………… (name of the work)  a Tender Price of Rs…………. , you are hereby instructed to proceed with the execution of the said works in accordance with the contract documents.</w:t>
      </w:r>
    </w:p>
    <w:p w14:paraId="1B32447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72785241" w14:textId="77777777" w:rsidR="00ED01C1" w:rsidRDefault="00ED01C1" w:rsidP="00ED01C1">
      <w:pPr>
        <w:tabs>
          <w:tab w:val="left" w:pos="-1440"/>
          <w:tab w:val="left" w:pos="-720"/>
          <w:tab w:val="left" w:pos="0"/>
          <w:tab w:val="left" w:pos="440"/>
          <w:tab w:val="left" w:pos="1140"/>
          <w:tab w:val="left" w:pos="6880"/>
        </w:tabs>
        <w:suppressAutoHyphens/>
        <w:ind w:left="5184"/>
        <w:jc w:val="center"/>
        <w:outlineLvl w:val="0"/>
        <w:rPr>
          <w:rFonts w:ascii="Arial" w:hAnsi="Arial" w:cs="Arial"/>
          <w:sz w:val="20"/>
        </w:rPr>
      </w:pPr>
      <w:r>
        <w:rPr>
          <w:rFonts w:ascii="Arial" w:hAnsi="Arial" w:cs="Arial"/>
          <w:sz w:val="20"/>
        </w:rPr>
        <w:t>Yours faithfully,</w:t>
      </w:r>
    </w:p>
    <w:p w14:paraId="0CF87217"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p>
    <w:p w14:paraId="323D942E"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(Signature, name and title of signatory</w:t>
      </w:r>
    </w:p>
    <w:p w14:paraId="7F6A688C"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authorized to sign on behalf of Employer)</w:t>
      </w:r>
    </w:p>
    <w:p w14:paraId="3039B9C6" w14:textId="77777777" w:rsidR="00ED01C1" w:rsidRDefault="00ED01C1" w:rsidP="00ED01C1">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14:paraId="31989E9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b/>
          <w:sz w:val="20"/>
          <w:u w:val="single"/>
        </w:rPr>
      </w:pPr>
    </w:p>
    <w:p w14:paraId="470919DD"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3321BA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45BFD3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80DB9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19D44A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95EFB47"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BDAB95F"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1063E8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79A037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A846D3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5F7D2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B50F94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C78679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22B18A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A5D576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9EE9548"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E1E8F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5B2FE50"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ED2E77A"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C0717C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728DD3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5BAE38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DB8024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73BE284"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F6DA671"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C96F14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5B2FB6C"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E6434C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49884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FD67C0"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48222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r>
        <w:rPr>
          <w:rFonts w:ascii="Arial" w:hAnsi="Arial" w:cs="Arial"/>
          <w:b/>
          <w:szCs w:val="24"/>
        </w:rPr>
        <w:t>Agreement Form</w:t>
      </w:r>
    </w:p>
    <w:p w14:paraId="2F7D8AC2" w14:textId="77777777" w:rsidR="00ED01C1" w:rsidRDefault="00ED01C1" w:rsidP="00ED01C1">
      <w:pPr>
        <w:tabs>
          <w:tab w:val="left" w:pos="-1440"/>
          <w:tab w:val="left" w:pos="-720"/>
          <w:tab w:val="left" w:pos="0"/>
          <w:tab w:val="left" w:pos="440"/>
          <w:tab w:val="left" w:pos="1140"/>
          <w:tab w:val="left" w:pos="6880"/>
        </w:tabs>
        <w:suppressAutoHyphens/>
        <w:rPr>
          <w:b/>
          <w:sz w:val="20"/>
        </w:rPr>
      </w:pPr>
    </w:p>
    <w:p w14:paraId="7E40F31D" w14:textId="77777777" w:rsidR="00ED01C1" w:rsidRDefault="00ED01C1" w:rsidP="00ED01C1">
      <w:pPr>
        <w:tabs>
          <w:tab w:val="left" w:pos="-1440"/>
          <w:tab w:val="left" w:pos="-720"/>
          <w:tab w:val="left" w:pos="0"/>
          <w:tab w:val="left" w:pos="440"/>
          <w:tab w:val="left" w:pos="1140"/>
          <w:tab w:val="left" w:pos="6880"/>
        </w:tabs>
        <w:suppressAutoHyphens/>
        <w:outlineLvl w:val="0"/>
        <w:rPr>
          <w:rFonts w:ascii="Arial" w:hAnsi="Arial" w:cs="Arial"/>
          <w:sz w:val="20"/>
        </w:rPr>
      </w:pPr>
      <w:r>
        <w:rPr>
          <w:rFonts w:ascii="Arial" w:hAnsi="Arial" w:cs="Arial"/>
          <w:b/>
          <w:sz w:val="20"/>
        </w:rPr>
        <w:t>Agreement</w:t>
      </w:r>
    </w:p>
    <w:p w14:paraId="1CBB9A0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411713C"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This agreement, made the ………………………….day of ……………………….20…….., between……………………………………………………………………………………………………………</w:t>
      </w:r>
    </w:p>
    <w:p w14:paraId="0C31F174"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……………………………………………………………………………….[name and address of Employer]</w:t>
      </w:r>
    </w:p>
    <w:p w14:paraId="73089CC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(hereinafter called “the Employer”) of the one part and ……………………….…………………………….</w:t>
      </w:r>
    </w:p>
    <w:p w14:paraId="2C732329"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……………………………………………………………………………………………………………………...[name and address of contractor] (hereinafter called “the Contractor”) of the other part.</w:t>
      </w:r>
    </w:p>
    <w:p w14:paraId="58189D7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435D68DF"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Whereas the Employer is desirous that the Contractor execute …………………………………………...</w:t>
      </w:r>
    </w:p>
    <w:p w14:paraId="718D04E8"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
    <w:p w14:paraId="4A02269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  name and identification number of Contract] (hereinafter called “the Works”) and the Employer has accepted the Tender by the Contractor for the execution and completion of such Works and the remedying of any defects therein</w:t>
      </w:r>
      <w:r w:rsidR="00E0050C">
        <w:rPr>
          <w:rFonts w:ascii="Arial" w:hAnsi="Arial" w:cs="Arial"/>
          <w:sz w:val="20"/>
        </w:rPr>
        <w:t xml:space="preserve"> </w:t>
      </w:r>
      <w:r>
        <w:rPr>
          <w:rFonts w:ascii="Arial" w:hAnsi="Arial" w:cs="Arial"/>
          <w:sz w:val="20"/>
        </w:rPr>
        <w:t>at a contract price of Rupees....................</w:t>
      </w:r>
    </w:p>
    <w:p w14:paraId="4F8EBDA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b/>
          <w:sz w:val="20"/>
        </w:rPr>
        <w:tab/>
      </w:r>
    </w:p>
    <w:p w14:paraId="320D965E"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NOW THIS AGREEMENT WITNESSETH as follows:</w:t>
      </w:r>
    </w:p>
    <w:p w14:paraId="4E4E558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2E353EBE"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1.</w:t>
      </w:r>
      <w:r>
        <w:rPr>
          <w:rFonts w:ascii="Arial" w:hAnsi="Arial" w:cs="Arial"/>
          <w:sz w:val="20"/>
        </w:rPr>
        <w:tab/>
        <w:t xml:space="preserve">In this Agreement, words and </w:t>
      </w:r>
      <w:r w:rsidR="00E0050C">
        <w:rPr>
          <w:rFonts w:ascii="Arial" w:hAnsi="Arial" w:cs="Arial"/>
          <w:sz w:val="20"/>
        </w:rPr>
        <w:t>expressions</w:t>
      </w:r>
      <w:r>
        <w:rPr>
          <w:rFonts w:ascii="Arial" w:hAnsi="Arial" w:cs="Arial"/>
          <w:sz w:val="20"/>
        </w:rPr>
        <w:t xml:space="preserve"> shall have the same meanings as are respectively assigned to them in the Conditions of Contract hereinafter referred to, and they shall be deemed to form and be read and construed as part of this Agreement.</w:t>
      </w:r>
    </w:p>
    <w:p w14:paraId="4BB4D929"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2.</w:t>
      </w:r>
      <w:r>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3FBE770"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3.</w:t>
      </w:r>
      <w:r>
        <w:rPr>
          <w:rFonts w:ascii="Arial" w:hAnsi="Arial" w:cs="Arial"/>
          <w:sz w:val="20"/>
        </w:rPr>
        <w:tab/>
        <w:t xml:space="preserve">The Employer hereby covenants to pay the Contractor in consideration of the execution and completion of the Works and the remedying </w:t>
      </w:r>
      <w:r w:rsidR="00C8136C">
        <w:rPr>
          <w:rFonts w:ascii="Arial" w:hAnsi="Arial" w:cs="Arial"/>
          <w:sz w:val="20"/>
        </w:rPr>
        <w:t xml:space="preserve">of </w:t>
      </w:r>
      <w:r>
        <w:rPr>
          <w:rFonts w:ascii="Arial" w:hAnsi="Arial" w:cs="Arial"/>
          <w:sz w:val="20"/>
        </w:rPr>
        <w:t>the defects wherein the Contract Price or such other sum as may become payable under the provisions of the Contract at the times and in the manner prescribed by the Contract.</w:t>
      </w:r>
    </w:p>
    <w:p w14:paraId="21EAA2F5"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4.</w:t>
      </w:r>
      <w:r>
        <w:rPr>
          <w:rFonts w:ascii="Arial" w:hAnsi="Arial" w:cs="Arial"/>
          <w:sz w:val="20"/>
        </w:rPr>
        <w:tab/>
        <w:t>The following documents shall be deemed to form and be read and construed as part of this Agreement, viz:</w:t>
      </w:r>
    </w:p>
    <w:p w14:paraId="417A60C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w:t>
      </w:r>
      <w:r>
        <w:rPr>
          <w:rFonts w:ascii="Arial" w:hAnsi="Arial" w:cs="Arial"/>
          <w:sz w:val="20"/>
        </w:rPr>
        <w:tab/>
        <w:t>Letter of Acceptance;</w:t>
      </w:r>
    </w:p>
    <w:p w14:paraId="0EE08379"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ii)</w:t>
      </w:r>
      <w:r>
        <w:rPr>
          <w:rFonts w:ascii="Arial" w:hAnsi="Arial" w:cs="Arial"/>
          <w:sz w:val="20"/>
        </w:rPr>
        <w:tab/>
        <w:t>Notice to proceed with the works;</w:t>
      </w:r>
    </w:p>
    <w:p w14:paraId="56207B1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Pr>
          <w:rFonts w:ascii="Arial" w:hAnsi="Arial" w:cs="Arial"/>
          <w:sz w:val="20"/>
        </w:rPr>
        <w:tab/>
      </w:r>
      <w:r>
        <w:rPr>
          <w:rFonts w:ascii="Arial" w:hAnsi="Arial" w:cs="Arial"/>
          <w:sz w:val="20"/>
          <w:lang w:val="es-ES"/>
        </w:rPr>
        <w:t>iii)</w:t>
      </w:r>
      <w:r>
        <w:rPr>
          <w:rFonts w:ascii="Arial" w:hAnsi="Arial" w:cs="Arial"/>
          <w:sz w:val="20"/>
          <w:lang w:val="es-ES"/>
        </w:rPr>
        <w:tab/>
        <w:t>Contractor’s Tender;</w:t>
      </w:r>
    </w:p>
    <w:p w14:paraId="372016A6"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lang w:val="es-ES"/>
        </w:rPr>
        <w:tab/>
      </w:r>
      <w:r>
        <w:rPr>
          <w:rFonts w:ascii="Arial" w:hAnsi="Arial" w:cs="Arial"/>
          <w:sz w:val="20"/>
        </w:rPr>
        <w:t>iv)</w:t>
      </w:r>
      <w:r>
        <w:rPr>
          <w:rFonts w:ascii="Arial" w:hAnsi="Arial" w:cs="Arial"/>
          <w:sz w:val="20"/>
        </w:rPr>
        <w:tab/>
        <w:t>Contract Data;</w:t>
      </w:r>
    </w:p>
    <w:p w14:paraId="6511B598"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w:t>
      </w:r>
      <w:r>
        <w:rPr>
          <w:rFonts w:ascii="Arial" w:hAnsi="Arial" w:cs="Arial"/>
          <w:sz w:val="20"/>
        </w:rPr>
        <w:tab/>
        <w:t>Conditions of contract (including Special Conditions of Contract);</w:t>
      </w:r>
    </w:p>
    <w:p w14:paraId="73707982"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ab/>
        <w:t>vi)</w:t>
      </w:r>
      <w:r>
        <w:rPr>
          <w:rFonts w:ascii="Arial" w:hAnsi="Arial" w:cs="Arial"/>
          <w:sz w:val="20"/>
        </w:rPr>
        <w:tab/>
        <w:t>Specifications;</w:t>
      </w:r>
    </w:p>
    <w:p w14:paraId="3CF262A5"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w:t>
      </w:r>
      <w:r>
        <w:rPr>
          <w:rFonts w:ascii="Arial" w:hAnsi="Arial" w:cs="Arial"/>
          <w:sz w:val="20"/>
        </w:rPr>
        <w:tab/>
        <w:t>Drawings;</w:t>
      </w:r>
    </w:p>
    <w:p w14:paraId="39BF1581"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viii)</w:t>
      </w:r>
      <w:r>
        <w:rPr>
          <w:rFonts w:ascii="Arial" w:hAnsi="Arial" w:cs="Arial"/>
          <w:sz w:val="20"/>
        </w:rPr>
        <w:tab/>
        <w:t>Bill of Quantities;  and</w:t>
      </w:r>
    </w:p>
    <w:p w14:paraId="72A8CD3A"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ix)</w:t>
      </w:r>
      <w:r>
        <w:rPr>
          <w:rFonts w:ascii="Arial" w:hAnsi="Arial" w:cs="Arial"/>
          <w:sz w:val="20"/>
        </w:rPr>
        <w:tab/>
        <w:t>Any other document listed in the Contract Data as forming part of the contract.</w:t>
      </w:r>
    </w:p>
    <w:p w14:paraId="50D6225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41EFDEE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In witness whereof the parties thereto have caused this Agreement to be executed the day and year first before written.</w:t>
      </w:r>
    </w:p>
    <w:p w14:paraId="2A46734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C1F35D"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 xml:space="preserve">The Common Seal of </w:t>
      </w:r>
      <w:r>
        <w:rPr>
          <w:rFonts w:ascii="Arial" w:hAnsi="Arial" w:cs="Arial"/>
          <w:sz w:val="20"/>
        </w:rPr>
        <w:tab/>
        <w:t>……………………………………………………………………………………</w:t>
      </w:r>
    </w:p>
    <w:p w14:paraId="0AA21EF0"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w:t>
      </w:r>
    </w:p>
    <w:p w14:paraId="0889A34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was hereunto affixed in the presence of:</w:t>
      </w:r>
    </w:p>
    <w:p w14:paraId="23487B5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 xml:space="preserve">Signed, Sealed and Delivered by the said  </w:t>
      </w:r>
    </w:p>
    <w:p w14:paraId="2EB1393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5FED913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37E8730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908B2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in the presence of:</w:t>
      </w:r>
    </w:p>
    <w:p w14:paraId="23386F28"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Binding Signature of  Employer</w:t>
      </w:r>
      <w:r>
        <w:rPr>
          <w:rFonts w:ascii="Arial" w:hAnsi="Arial" w:cs="Arial"/>
          <w:sz w:val="20"/>
        </w:rPr>
        <w:tab/>
      </w:r>
      <w:r>
        <w:rPr>
          <w:rFonts w:ascii="Arial" w:hAnsi="Arial" w:cs="Arial"/>
          <w:sz w:val="20"/>
        </w:rPr>
        <w:tab/>
      </w:r>
      <w:r>
        <w:rPr>
          <w:rFonts w:ascii="Arial" w:hAnsi="Arial" w:cs="Arial"/>
          <w:sz w:val="20"/>
        </w:rPr>
        <w:tab/>
      </w:r>
    </w:p>
    <w:p w14:paraId="470D065B"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59B9AD12" w14:textId="77777777" w:rsidR="00ED01C1" w:rsidRDefault="00ED01C1" w:rsidP="00ED01C1">
      <w:pPr>
        <w:tabs>
          <w:tab w:val="left" w:pos="-1440"/>
          <w:tab w:val="left" w:pos="-720"/>
          <w:tab w:val="left" w:pos="0"/>
          <w:tab w:val="left" w:pos="440"/>
          <w:tab w:val="left" w:pos="1140"/>
          <w:tab w:val="left" w:pos="3240"/>
          <w:tab w:val="left" w:pos="6880"/>
        </w:tabs>
        <w:suppressAutoHyphens/>
        <w:rPr>
          <w:rFonts w:ascii="Arial" w:hAnsi="Arial" w:cs="Arial"/>
          <w:sz w:val="20"/>
        </w:rPr>
      </w:pPr>
      <w:r>
        <w:rPr>
          <w:rFonts w:ascii="Arial" w:hAnsi="Arial" w:cs="Arial"/>
          <w:sz w:val="20"/>
        </w:rPr>
        <w:t>Binding Signature of Contractor</w:t>
      </w:r>
    </w:p>
    <w:p w14:paraId="4331677A"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r>
    </w:p>
    <w:p w14:paraId="595B884A"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278857F9"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4CA75D2F" w14:textId="02D37ACF" w:rsidR="00ED01C1" w:rsidRDefault="00ED01C1" w:rsidP="00E446FF">
      <w:pPr>
        <w:tabs>
          <w:tab w:val="left" w:pos="-1440"/>
          <w:tab w:val="left" w:pos="-720"/>
          <w:tab w:val="left" w:pos="0"/>
          <w:tab w:val="left" w:pos="440"/>
          <w:tab w:val="left" w:pos="1140"/>
          <w:tab w:val="left" w:pos="6880"/>
        </w:tabs>
        <w:suppressAutoHyphens/>
        <w:jc w:val="center"/>
        <w:rPr>
          <w:rFonts w:ascii="Arial" w:hAnsi="Arial" w:cs="Arial"/>
          <w:szCs w:val="24"/>
        </w:rPr>
      </w:pPr>
      <w:r>
        <w:rPr>
          <w:rFonts w:ascii="Arial" w:hAnsi="Arial" w:cs="Arial"/>
          <w:b/>
          <w:szCs w:val="24"/>
        </w:rPr>
        <w:lastRenderedPageBreak/>
        <w:t>SECTION 5:   CONDITIONS OF CONTRACT</w:t>
      </w:r>
    </w:p>
    <w:p w14:paraId="4BAEC30B" w14:textId="77777777" w:rsidR="00ED01C1" w:rsidRDefault="00ED01C1" w:rsidP="00ED01C1">
      <w:pPr>
        <w:tabs>
          <w:tab w:val="center" w:pos="4680"/>
        </w:tabs>
        <w:suppressAutoHyphens/>
        <w:outlineLvl w:val="0"/>
        <w:rPr>
          <w:rFonts w:ascii="Arial" w:hAnsi="Arial" w:cs="Arial"/>
          <w:sz w:val="20"/>
        </w:rPr>
      </w:pPr>
      <w:r>
        <w:rPr>
          <w:b/>
          <w:sz w:val="20"/>
        </w:rPr>
        <w:tab/>
      </w:r>
      <w:r>
        <w:rPr>
          <w:rFonts w:ascii="Arial" w:hAnsi="Arial" w:cs="Arial"/>
          <w:b/>
          <w:sz w:val="20"/>
          <w:u w:val="single"/>
        </w:rPr>
        <w:t>Table of Contents</w:t>
      </w:r>
    </w:p>
    <w:p w14:paraId="0A7D5737" w14:textId="77777777" w:rsidR="00ED01C1" w:rsidRDefault="00ED01C1" w:rsidP="00ED01C1">
      <w:pPr>
        <w:tabs>
          <w:tab w:val="left" w:pos="-1440"/>
          <w:tab w:val="left" w:pos="-720"/>
          <w:tab w:val="left" w:pos="500"/>
          <w:tab w:val="left" w:pos="1040"/>
          <w:tab w:val="left" w:pos="4640"/>
          <w:tab w:val="left" w:pos="5220"/>
        </w:tabs>
        <w:suppressAutoHyphens/>
        <w:rPr>
          <w:sz w:val="18"/>
        </w:rPr>
      </w:pPr>
    </w:p>
    <w:p w14:paraId="058780C5"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sz w:val="16"/>
          <w:szCs w:val="16"/>
          <w:lang w:val="es-ES"/>
        </w:rPr>
      </w:pPr>
      <w:r>
        <w:rPr>
          <w:rFonts w:ascii="Arial" w:hAnsi="Arial" w:cs="Arial"/>
          <w:b/>
          <w:sz w:val="16"/>
          <w:szCs w:val="16"/>
          <w:lang w:val="es-ES"/>
        </w:rPr>
        <w:t>A.</w:t>
      </w:r>
      <w:r>
        <w:rPr>
          <w:rFonts w:ascii="Arial" w:hAnsi="Arial" w:cs="Arial"/>
          <w:b/>
          <w:sz w:val="16"/>
          <w:szCs w:val="16"/>
          <w:lang w:val="es-ES"/>
        </w:rPr>
        <w:tab/>
        <w:t>General</w:t>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t>Page No.</w:t>
      </w:r>
    </w:p>
    <w:p w14:paraId="3A63CA5A"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sz w:val="16"/>
          <w:szCs w:val="16"/>
          <w:lang w:val="es-ES"/>
        </w:rPr>
      </w:pPr>
      <w:r>
        <w:rPr>
          <w:rFonts w:ascii="Arial" w:hAnsi="Arial" w:cs="Arial"/>
          <w:b/>
          <w:sz w:val="16"/>
          <w:szCs w:val="16"/>
          <w:lang w:val="es-ES"/>
        </w:rPr>
        <w:tab/>
      </w:r>
      <w:r>
        <w:rPr>
          <w:rFonts w:ascii="Arial" w:hAnsi="Arial" w:cs="Arial"/>
          <w:b/>
          <w:sz w:val="16"/>
          <w:szCs w:val="16"/>
          <w:lang w:val="es-ES"/>
        </w:rPr>
        <w:tab/>
      </w:r>
    </w:p>
    <w:p w14:paraId="2156AEC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w:t>
      </w:r>
      <w:r>
        <w:rPr>
          <w:rFonts w:ascii="Arial" w:hAnsi="Arial" w:cs="Arial"/>
          <w:sz w:val="16"/>
          <w:szCs w:val="16"/>
        </w:rPr>
        <w:tab/>
        <w:t>Definitions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157C82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w:t>
      </w:r>
      <w:r>
        <w:rPr>
          <w:rFonts w:ascii="Arial" w:hAnsi="Arial" w:cs="Arial"/>
          <w:sz w:val="16"/>
          <w:szCs w:val="16"/>
        </w:rPr>
        <w:tab/>
        <w:t>Interpretation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649DCFA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w:t>
      </w:r>
      <w:r>
        <w:rPr>
          <w:rFonts w:ascii="Arial" w:hAnsi="Arial" w:cs="Arial"/>
          <w:sz w:val="16"/>
          <w:szCs w:val="16"/>
        </w:rPr>
        <w:tab/>
        <w:t>Law governing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53423E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w:t>
      </w:r>
      <w:r>
        <w:rPr>
          <w:rFonts w:ascii="Arial" w:hAnsi="Arial" w:cs="Arial"/>
          <w:sz w:val="16"/>
          <w:szCs w:val="16"/>
        </w:rPr>
        <w:tab/>
        <w:t>Employers decisions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C52B79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w:t>
      </w:r>
      <w:r>
        <w:rPr>
          <w:rFonts w:ascii="Arial" w:hAnsi="Arial" w:cs="Arial"/>
          <w:sz w:val="16"/>
          <w:szCs w:val="16"/>
        </w:rPr>
        <w:tab/>
        <w:t>Delegation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5C596DF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6.</w:t>
      </w:r>
      <w:r>
        <w:rPr>
          <w:rFonts w:ascii="Arial" w:hAnsi="Arial" w:cs="Arial"/>
          <w:sz w:val="16"/>
          <w:szCs w:val="16"/>
        </w:rPr>
        <w:tab/>
        <w:t>Communications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6DDDC9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7.</w:t>
      </w:r>
      <w:r>
        <w:rPr>
          <w:rFonts w:ascii="Arial" w:hAnsi="Arial" w:cs="Arial"/>
          <w:sz w:val="16"/>
          <w:szCs w:val="16"/>
        </w:rPr>
        <w:tab/>
        <w:t>Subcontracting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89C7A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8.</w:t>
      </w:r>
      <w:r>
        <w:rPr>
          <w:rFonts w:ascii="Arial" w:hAnsi="Arial" w:cs="Arial"/>
          <w:sz w:val="16"/>
          <w:szCs w:val="16"/>
        </w:rPr>
        <w:tab/>
        <w:t>Other Contractors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BCB90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9.</w:t>
      </w:r>
      <w:r>
        <w:rPr>
          <w:rFonts w:ascii="Arial" w:hAnsi="Arial" w:cs="Arial"/>
          <w:sz w:val="16"/>
          <w:szCs w:val="16"/>
        </w:rPr>
        <w:tab/>
        <w:t>Personnel</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312B19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10.</w:t>
      </w:r>
      <w:r>
        <w:rPr>
          <w:rFonts w:ascii="Arial" w:hAnsi="Arial" w:cs="Arial"/>
          <w:sz w:val="16"/>
          <w:szCs w:val="16"/>
        </w:rPr>
        <w:tab/>
        <w:t>Employer’s and 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4F3386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11.</w:t>
      </w:r>
      <w:r>
        <w:rPr>
          <w:rFonts w:ascii="Arial" w:hAnsi="Arial" w:cs="Arial"/>
          <w:sz w:val="16"/>
          <w:szCs w:val="16"/>
        </w:rPr>
        <w:tab/>
        <w:t>Employer’s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6CD391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12</w:t>
      </w:r>
      <w:r>
        <w:rPr>
          <w:rFonts w:ascii="Arial" w:hAnsi="Arial" w:cs="Arial"/>
          <w:sz w:val="16"/>
          <w:szCs w:val="16"/>
        </w:rPr>
        <w:tab/>
        <w:t>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0A13601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13.</w:t>
      </w:r>
      <w:r>
        <w:rPr>
          <w:rFonts w:ascii="Arial" w:hAnsi="Arial" w:cs="Arial"/>
          <w:sz w:val="16"/>
          <w:szCs w:val="16"/>
        </w:rPr>
        <w:tab/>
        <w:t>Insurance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45A82E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14.</w:t>
      </w:r>
      <w:r>
        <w:rPr>
          <w:rFonts w:ascii="Arial" w:hAnsi="Arial" w:cs="Arial"/>
          <w:sz w:val="16"/>
          <w:szCs w:val="16"/>
        </w:rPr>
        <w:tab/>
        <w:t>Site Investigation Report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3F5C163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15</w:t>
      </w:r>
      <w:r>
        <w:rPr>
          <w:rFonts w:ascii="Arial" w:hAnsi="Arial" w:cs="Arial"/>
          <w:sz w:val="16"/>
          <w:szCs w:val="16"/>
        </w:rPr>
        <w:tab/>
        <w:t>Query about Contract Data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4ACCBDA1"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16</w:t>
      </w:r>
      <w:r>
        <w:rPr>
          <w:rFonts w:ascii="Arial" w:hAnsi="Arial" w:cs="Arial"/>
          <w:sz w:val="16"/>
          <w:szCs w:val="16"/>
        </w:rPr>
        <w:tab/>
        <w:t>Contractor to construct the Works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B93A32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17.</w:t>
      </w:r>
      <w:r>
        <w:rPr>
          <w:rFonts w:ascii="Arial" w:hAnsi="Arial" w:cs="Arial"/>
          <w:sz w:val="16"/>
          <w:szCs w:val="16"/>
        </w:rPr>
        <w:tab/>
        <w:t>The Works to be completed by Intended Completion Date</w:t>
      </w:r>
      <w:r>
        <w:rPr>
          <w:rFonts w:ascii="Arial" w:hAnsi="Arial" w:cs="Arial"/>
          <w:sz w:val="16"/>
          <w:szCs w:val="16"/>
        </w:rPr>
        <w:tab/>
      </w:r>
      <w:r>
        <w:rPr>
          <w:rFonts w:ascii="Arial" w:hAnsi="Arial" w:cs="Arial"/>
          <w:sz w:val="16"/>
          <w:szCs w:val="16"/>
        </w:rPr>
        <w:tab/>
        <w:t>25</w:t>
      </w:r>
    </w:p>
    <w:p w14:paraId="59E7DF7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18</w:t>
      </w:r>
      <w:r>
        <w:rPr>
          <w:rFonts w:ascii="Arial" w:hAnsi="Arial" w:cs="Arial"/>
          <w:sz w:val="16"/>
          <w:szCs w:val="16"/>
        </w:rPr>
        <w:tab/>
        <w:t>Approvals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F73FA0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19.</w:t>
      </w:r>
      <w:r>
        <w:rPr>
          <w:rFonts w:ascii="Arial" w:hAnsi="Arial" w:cs="Arial"/>
          <w:sz w:val="16"/>
          <w:szCs w:val="16"/>
        </w:rPr>
        <w:tab/>
        <w:t>Safety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F4C6BD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20.</w:t>
      </w:r>
      <w:r>
        <w:rPr>
          <w:rFonts w:ascii="Arial" w:hAnsi="Arial" w:cs="Arial"/>
          <w:sz w:val="16"/>
          <w:szCs w:val="16"/>
        </w:rPr>
        <w:tab/>
        <w:t>Discoveries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1D1C3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21.</w:t>
      </w:r>
      <w:r>
        <w:rPr>
          <w:rFonts w:ascii="Arial" w:hAnsi="Arial" w:cs="Arial"/>
          <w:sz w:val="16"/>
          <w:szCs w:val="16"/>
        </w:rPr>
        <w:tab/>
        <w:t>Possession of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74753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22.</w:t>
      </w:r>
      <w:r>
        <w:rPr>
          <w:rFonts w:ascii="Arial" w:hAnsi="Arial" w:cs="Arial"/>
          <w:sz w:val="16"/>
          <w:szCs w:val="16"/>
        </w:rPr>
        <w:tab/>
        <w:t>Access to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366CBB2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23.</w:t>
      </w:r>
      <w:r>
        <w:rPr>
          <w:rFonts w:ascii="Arial" w:hAnsi="Arial" w:cs="Arial"/>
          <w:sz w:val="16"/>
          <w:szCs w:val="16"/>
        </w:rPr>
        <w:tab/>
        <w:t>Instructions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4543C7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24.</w:t>
      </w:r>
      <w:r>
        <w:rPr>
          <w:rFonts w:ascii="Arial" w:hAnsi="Arial" w:cs="Arial"/>
          <w:sz w:val="16"/>
          <w:szCs w:val="16"/>
        </w:rPr>
        <w:tab/>
        <w:t>Procedure for resolution of disputes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EA008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r>
    </w:p>
    <w:p w14:paraId="4C84582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B.</w:t>
      </w:r>
      <w:r>
        <w:rPr>
          <w:rFonts w:ascii="Arial" w:hAnsi="Arial" w:cs="Arial"/>
          <w:b/>
          <w:bCs/>
          <w:sz w:val="16"/>
          <w:szCs w:val="16"/>
        </w:rPr>
        <w:tab/>
        <w:t>Time Control</w:t>
      </w:r>
    </w:p>
    <w:p w14:paraId="0C37808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484A8E2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25.</w:t>
      </w:r>
      <w:r>
        <w:rPr>
          <w:rFonts w:ascii="Arial" w:hAnsi="Arial" w:cs="Arial"/>
          <w:sz w:val="16"/>
          <w:szCs w:val="16"/>
        </w:rPr>
        <w:tab/>
        <w:t>Program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F3BBF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26.</w:t>
      </w:r>
      <w:r>
        <w:rPr>
          <w:rFonts w:ascii="Arial" w:hAnsi="Arial" w:cs="Arial"/>
          <w:sz w:val="16"/>
          <w:szCs w:val="16"/>
        </w:rPr>
        <w:tab/>
        <w:t>Extension of the Intended Completion Date</w:t>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22B122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27.</w:t>
      </w:r>
      <w:r>
        <w:rPr>
          <w:rFonts w:ascii="Arial" w:hAnsi="Arial" w:cs="Arial"/>
          <w:sz w:val="16"/>
          <w:szCs w:val="16"/>
        </w:rPr>
        <w:tab/>
        <w:t>Delays ordered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96481D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28.</w:t>
      </w:r>
      <w:r>
        <w:rPr>
          <w:rFonts w:ascii="Arial" w:hAnsi="Arial" w:cs="Arial"/>
          <w:sz w:val="16"/>
          <w:szCs w:val="16"/>
        </w:rPr>
        <w:tab/>
        <w:t>Management meetings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FD5F1D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rPr>
          <w:rFonts w:ascii="Arial" w:hAnsi="Arial" w:cs="Arial"/>
          <w:sz w:val="16"/>
          <w:szCs w:val="16"/>
        </w:rPr>
      </w:pPr>
    </w:p>
    <w:p w14:paraId="1DACA6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C.</w:t>
      </w:r>
      <w:r>
        <w:rPr>
          <w:rFonts w:ascii="Arial" w:hAnsi="Arial" w:cs="Arial"/>
          <w:b/>
          <w:bCs/>
          <w:sz w:val="16"/>
          <w:szCs w:val="16"/>
        </w:rPr>
        <w:tab/>
        <w:t>Quality Control</w:t>
      </w:r>
    </w:p>
    <w:p w14:paraId="037DF49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121E2E3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29.</w:t>
      </w:r>
      <w:r>
        <w:rPr>
          <w:rFonts w:ascii="Arial" w:hAnsi="Arial" w:cs="Arial"/>
          <w:sz w:val="16"/>
          <w:szCs w:val="16"/>
        </w:rPr>
        <w:tab/>
        <w:t>Identifying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2AE08FA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30.</w:t>
      </w:r>
      <w:r>
        <w:rPr>
          <w:rFonts w:ascii="Arial" w:hAnsi="Arial" w:cs="Arial"/>
          <w:sz w:val="16"/>
          <w:szCs w:val="16"/>
        </w:rPr>
        <w:tab/>
        <w:t>Tests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3F4146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31.</w:t>
      </w:r>
      <w:r>
        <w:rPr>
          <w:rFonts w:ascii="Arial" w:hAnsi="Arial" w:cs="Arial"/>
          <w:sz w:val="16"/>
          <w:szCs w:val="16"/>
        </w:rPr>
        <w:tab/>
        <w:t>Correction of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45BF43E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32.</w:t>
      </w:r>
      <w:r>
        <w:rPr>
          <w:rFonts w:ascii="Arial" w:hAnsi="Arial" w:cs="Arial"/>
          <w:sz w:val="16"/>
          <w:szCs w:val="16"/>
        </w:rPr>
        <w:tab/>
        <w:t>Uncorrected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59CCD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B7B3CB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D.</w:t>
      </w:r>
      <w:r>
        <w:rPr>
          <w:rFonts w:ascii="Arial" w:hAnsi="Arial" w:cs="Arial"/>
          <w:b/>
          <w:bCs/>
          <w:sz w:val="16"/>
          <w:szCs w:val="16"/>
        </w:rPr>
        <w:tab/>
        <w:t>Cost Control</w:t>
      </w:r>
    </w:p>
    <w:p w14:paraId="41D5D76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43B491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33</w:t>
      </w:r>
      <w:r>
        <w:rPr>
          <w:rFonts w:ascii="Arial" w:hAnsi="Arial" w:cs="Arial"/>
          <w:sz w:val="16"/>
          <w:szCs w:val="16"/>
        </w:rPr>
        <w:tab/>
        <w:t>Bill of Quantities (BOQ)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13B359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34</w:t>
      </w:r>
      <w:r>
        <w:rPr>
          <w:rFonts w:ascii="Arial" w:hAnsi="Arial" w:cs="Arial"/>
          <w:sz w:val="16"/>
          <w:szCs w:val="16"/>
        </w:rPr>
        <w:tab/>
        <w:t>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783065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35.</w:t>
      </w:r>
      <w:r>
        <w:rPr>
          <w:rFonts w:ascii="Arial" w:hAnsi="Arial" w:cs="Arial"/>
          <w:sz w:val="16"/>
          <w:szCs w:val="16"/>
        </w:rPr>
        <w:tab/>
        <w:t>Payment for 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898264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36.</w:t>
      </w:r>
      <w:r>
        <w:rPr>
          <w:rFonts w:ascii="Arial" w:hAnsi="Arial" w:cs="Arial"/>
          <w:sz w:val="16"/>
          <w:szCs w:val="16"/>
        </w:rPr>
        <w:tab/>
        <w:t>Submission of bills for payment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600261B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37</w:t>
      </w:r>
      <w:r>
        <w:rPr>
          <w:rFonts w:ascii="Arial" w:hAnsi="Arial" w:cs="Arial"/>
          <w:sz w:val="16"/>
          <w:szCs w:val="16"/>
        </w:rPr>
        <w:tab/>
        <w:t>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66A979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38.</w:t>
      </w:r>
      <w:r>
        <w:rPr>
          <w:rFonts w:ascii="Arial" w:hAnsi="Arial" w:cs="Arial"/>
          <w:sz w:val="16"/>
          <w:szCs w:val="16"/>
        </w:rPr>
        <w:tab/>
        <w:t>Compensation events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246895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39.</w:t>
      </w:r>
      <w:r>
        <w:rPr>
          <w:rFonts w:ascii="Arial" w:hAnsi="Arial" w:cs="Arial"/>
          <w:sz w:val="16"/>
          <w:szCs w:val="16"/>
        </w:rPr>
        <w:tab/>
        <w:t>Tax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770EE63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40</w:t>
      </w:r>
      <w:r>
        <w:rPr>
          <w:rFonts w:ascii="Arial" w:hAnsi="Arial" w:cs="Arial"/>
          <w:sz w:val="16"/>
          <w:szCs w:val="16"/>
        </w:rPr>
        <w:tab/>
        <w:t>Price Adjustment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11A33E4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41.</w:t>
      </w:r>
      <w:r>
        <w:rPr>
          <w:rFonts w:ascii="Arial" w:hAnsi="Arial" w:cs="Arial"/>
          <w:sz w:val="16"/>
          <w:szCs w:val="16"/>
        </w:rPr>
        <w:tab/>
        <w:t>Liquidated damages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3E99D3E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42.</w:t>
      </w:r>
      <w:r>
        <w:rPr>
          <w:rFonts w:ascii="Arial" w:hAnsi="Arial" w:cs="Arial"/>
          <w:sz w:val="16"/>
          <w:szCs w:val="16"/>
        </w:rPr>
        <w:tab/>
        <w:t>Advance 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2E64480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43.</w:t>
      </w:r>
      <w:r>
        <w:rPr>
          <w:rFonts w:ascii="Arial" w:hAnsi="Arial" w:cs="Arial"/>
          <w:sz w:val="16"/>
          <w:szCs w:val="16"/>
        </w:rPr>
        <w:tab/>
        <w:t>Securities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82AE91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44.</w:t>
      </w:r>
      <w:r>
        <w:rPr>
          <w:rFonts w:ascii="Arial" w:hAnsi="Arial" w:cs="Arial"/>
          <w:sz w:val="16"/>
          <w:szCs w:val="16"/>
        </w:rPr>
        <w:tab/>
        <w:t>Cost of repairs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013DD17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3B9939C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E</w:t>
      </w:r>
      <w:r>
        <w:rPr>
          <w:rFonts w:ascii="Arial" w:hAnsi="Arial" w:cs="Arial"/>
          <w:b/>
          <w:bCs/>
          <w:sz w:val="16"/>
          <w:szCs w:val="16"/>
        </w:rPr>
        <w:tab/>
        <w:t>Finishing of Contract</w:t>
      </w:r>
      <w:r>
        <w:rPr>
          <w:rFonts w:ascii="Arial" w:hAnsi="Arial" w:cs="Arial"/>
          <w:b/>
          <w:bCs/>
          <w:sz w:val="16"/>
          <w:szCs w:val="16"/>
        </w:rPr>
        <w:tab/>
      </w:r>
    </w:p>
    <w:p w14:paraId="0049D9E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2C38BBE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45.</w:t>
      </w:r>
      <w:r>
        <w:rPr>
          <w:rFonts w:ascii="Arial" w:hAnsi="Arial" w:cs="Arial"/>
          <w:sz w:val="16"/>
          <w:szCs w:val="16"/>
        </w:rPr>
        <w:tab/>
        <w:t>Completion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78E1A2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46.</w:t>
      </w:r>
      <w:r>
        <w:rPr>
          <w:rFonts w:ascii="Arial" w:hAnsi="Arial" w:cs="Arial"/>
          <w:sz w:val="16"/>
          <w:szCs w:val="16"/>
        </w:rPr>
        <w:tab/>
        <w:t>Taking Over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418D8AE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47.</w:t>
      </w:r>
      <w:r>
        <w:rPr>
          <w:rFonts w:ascii="Arial" w:hAnsi="Arial" w:cs="Arial"/>
          <w:sz w:val="16"/>
          <w:szCs w:val="16"/>
        </w:rPr>
        <w:tab/>
        <w:t>Final account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6E179A9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48.</w:t>
      </w:r>
      <w:r>
        <w:rPr>
          <w:rFonts w:ascii="Arial" w:hAnsi="Arial" w:cs="Arial"/>
          <w:sz w:val="16"/>
          <w:szCs w:val="16"/>
        </w:rPr>
        <w:tab/>
        <w:t>As built drawings and/or Operating and Maintenance Manuals</w:t>
      </w:r>
      <w:r>
        <w:rPr>
          <w:rFonts w:ascii="Arial" w:hAnsi="Arial" w:cs="Arial"/>
          <w:sz w:val="16"/>
          <w:szCs w:val="16"/>
        </w:rPr>
        <w:tab/>
        <w:t>30</w:t>
      </w:r>
    </w:p>
    <w:p w14:paraId="1A933DD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49.</w:t>
      </w:r>
      <w:r>
        <w:rPr>
          <w:rFonts w:ascii="Arial" w:hAnsi="Arial" w:cs="Arial"/>
          <w:sz w:val="16"/>
          <w:szCs w:val="16"/>
        </w:rPr>
        <w:tab/>
        <w:t>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DB7718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50</w:t>
      </w:r>
      <w:r>
        <w:rPr>
          <w:rFonts w:ascii="Arial" w:hAnsi="Arial" w:cs="Arial"/>
          <w:sz w:val="16"/>
          <w:szCs w:val="16"/>
        </w:rPr>
        <w:tab/>
        <w:t>Payment upon 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18B833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51.</w:t>
      </w:r>
      <w:r>
        <w:rPr>
          <w:rFonts w:ascii="Arial" w:hAnsi="Arial" w:cs="Arial"/>
          <w:sz w:val="16"/>
          <w:szCs w:val="16"/>
        </w:rPr>
        <w:tab/>
        <w:t>Property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0035A4C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52.</w:t>
      </w:r>
      <w:r>
        <w:rPr>
          <w:rFonts w:ascii="Arial" w:hAnsi="Arial" w:cs="Arial"/>
          <w:sz w:val="16"/>
          <w:szCs w:val="16"/>
        </w:rPr>
        <w:tab/>
        <w:t>Release from performance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4FF514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1DE6C6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Pr>
          <w:rFonts w:ascii="Arial" w:hAnsi="Arial" w:cs="Arial"/>
          <w:b/>
          <w:bCs/>
          <w:sz w:val="16"/>
          <w:szCs w:val="16"/>
        </w:rPr>
        <w:t>F</w:t>
      </w:r>
      <w:r>
        <w:rPr>
          <w:rFonts w:ascii="Arial" w:hAnsi="Arial" w:cs="Arial"/>
          <w:b/>
          <w:bCs/>
          <w:sz w:val="16"/>
          <w:szCs w:val="16"/>
        </w:rPr>
        <w:tab/>
        <w:t>Special Conditions of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r>
        <w:rPr>
          <w:sz w:val="16"/>
        </w:rPr>
        <w:tab/>
      </w:r>
    </w:p>
    <w:p w14:paraId="7CF1C8EA"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2B5B204"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F7B2AC7"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szCs w:val="24"/>
        </w:rPr>
      </w:pPr>
      <w:r>
        <w:rPr>
          <w:rFonts w:ascii="Arial" w:hAnsi="Arial" w:cs="Arial"/>
          <w:b/>
          <w:szCs w:val="24"/>
        </w:rPr>
        <w:t>Conditions of Contract</w:t>
      </w:r>
    </w:p>
    <w:p w14:paraId="632500A3" w14:textId="77777777" w:rsidR="00ED01C1" w:rsidRDefault="00ED01C1" w:rsidP="00ED01C1">
      <w:pPr>
        <w:tabs>
          <w:tab w:val="center" w:pos="4680"/>
        </w:tabs>
        <w:suppressAutoHyphens/>
        <w:rPr>
          <w:rFonts w:ascii="Arial" w:hAnsi="Arial" w:cs="Arial"/>
          <w:sz w:val="20"/>
        </w:rPr>
      </w:pPr>
      <w:r>
        <w:rPr>
          <w:b/>
          <w:sz w:val="20"/>
        </w:rPr>
        <w:tab/>
      </w:r>
      <w:r>
        <w:rPr>
          <w:rFonts w:ascii="Arial" w:hAnsi="Arial" w:cs="Arial"/>
          <w:b/>
          <w:sz w:val="20"/>
        </w:rPr>
        <w:t>A.  General</w:t>
      </w:r>
    </w:p>
    <w:p w14:paraId="1D9660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2CF68A4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Pr>
          <w:rFonts w:ascii="Arial" w:hAnsi="Arial" w:cs="Arial"/>
          <w:b/>
          <w:sz w:val="20"/>
        </w:rPr>
        <w:t>1.</w:t>
      </w:r>
      <w:r>
        <w:rPr>
          <w:rFonts w:ascii="Arial" w:hAnsi="Arial" w:cs="Arial"/>
          <w:b/>
          <w:sz w:val="20"/>
        </w:rPr>
        <w:tab/>
        <w:t>Definitions</w:t>
      </w:r>
    </w:p>
    <w:p w14:paraId="0924A82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E52D30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1.1</w:t>
      </w:r>
      <w:r>
        <w:rPr>
          <w:rFonts w:ascii="Arial" w:hAnsi="Arial" w:cs="Arial"/>
          <w:sz w:val="20"/>
        </w:rPr>
        <w:tab/>
        <w:t>Terms which are defined in the Contract Data are not also defined in the Conditions of Contract but keep their defined meanings. Bold letters are used to identify defined terms.</w:t>
      </w:r>
    </w:p>
    <w:p w14:paraId="2A759F1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r>
      <w:r>
        <w:rPr>
          <w:rFonts w:ascii="Arial" w:hAnsi="Arial" w:cs="Arial"/>
          <w:b/>
          <w:sz w:val="20"/>
        </w:rPr>
        <w:tab/>
        <w:t>Bill of Quantities</w:t>
      </w:r>
      <w:r>
        <w:rPr>
          <w:rFonts w:ascii="Arial" w:hAnsi="Arial" w:cs="Arial"/>
          <w:sz w:val="20"/>
        </w:rPr>
        <w:t xml:space="preserve"> means the priced and completed Bill of Quantities forming part of the Tender.</w:t>
      </w:r>
    </w:p>
    <w:p w14:paraId="7D65D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
          <w:sz w:val="20"/>
        </w:rPr>
        <w:tab/>
        <w:t>Compensation events</w:t>
      </w:r>
      <w:r>
        <w:rPr>
          <w:rFonts w:ascii="Arial" w:hAnsi="Arial" w:cs="Arial"/>
          <w:sz w:val="20"/>
        </w:rPr>
        <w:t xml:space="preserve"> are those defined in Clause 38 hereunder.</w:t>
      </w:r>
    </w:p>
    <w:p w14:paraId="46BD8C83"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Completion Date</w:t>
      </w:r>
      <w:r>
        <w:rPr>
          <w:rFonts w:ascii="Arial" w:hAnsi="Arial" w:cs="Arial"/>
          <w:sz w:val="20"/>
        </w:rPr>
        <w:t xml:space="preserve"> is the date of completion of the Works as certified by the Employer in accordance with Sub Clause 46.1.</w:t>
      </w:r>
    </w:p>
    <w:p w14:paraId="70C449CA"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w:t>
      </w:r>
      <w:r>
        <w:rPr>
          <w:rFonts w:ascii="Arial" w:hAnsi="Arial" w:cs="Arial"/>
          <w:sz w:val="20"/>
        </w:rPr>
        <w:t xml:space="preserve"> is the contract between the Employer and the Contractor to execute, complete and maintain the Works. It consists of the documents listed in Clause 2.2 below.</w:t>
      </w:r>
    </w:p>
    <w:p w14:paraId="354FC02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Data</w:t>
      </w:r>
      <w:r>
        <w:rPr>
          <w:rFonts w:ascii="Arial" w:hAnsi="Arial" w:cs="Arial"/>
          <w:sz w:val="20"/>
        </w:rPr>
        <w:t xml:space="preserve"> defines the documents and other information which comprise the Contract.</w:t>
      </w:r>
    </w:p>
    <w:p w14:paraId="4F8C202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w:t>
      </w:r>
      <w:r>
        <w:rPr>
          <w:rFonts w:ascii="Arial" w:hAnsi="Arial" w:cs="Arial"/>
          <w:sz w:val="20"/>
        </w:rPr>
        <w:t xml:space="preserve"> is a person or corporate body </w:t>
      </w:r>
      <w:r w:rsidR="00C8136C">
        <w:rPr>
          <w:rFonts w:ascii="Arial" w:hAnsi="Arial" w:cs="Arial"/>
          <w:sz w:val="20"/>
        </w:rPr>
        <w:t>who’s</w:t>
      </w:r>
      <w:r>
        <w:rPr>
          <w:rFonts w:ascii="Arial" w:hAnsi="Arial" w:cs="Arial"/>
          <w:sz w:val="20"/>
        </w:rPr>
        <w:t xml:space="preserve"> Tender to carry out the Works has been accepted by the Employer.</w:t>
      </w:r>
    </w:p>
    <w:p w14:paraId="4DB9DBD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Contractor's Tender</w:t>
      </w:r>
      <w:r>
        <w:rPr>
          <w:rFonts w:ascii="Arial" w:hAnsi="Arial" w:cs="Arial"/>
          <w:sz w:val="20"/>
        </w:rPr>
        <w:t xml:space="preserve"> is the completed Tender document submitted by the Contractor to the Employer.</w:t>
      </w:r>
    </w:p>
    <w:p w14:paraId="6E33D45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price</w:t>
      </w:r>
      <w:r>
        <w:rPr>
          <w:rFonts w:ascii="Arial" w:hAnsi="Arial" w:cs="Arial"/>
          <w:sz w:val="20"/>
        </w:rPr>
        <w:t xml:space="preserve"> is the price stated in the Letter of Acceptance and thereafter as adjusted in accordance with the provisions of the Contract.</w:t>
      </w:r>
    </w:p>
    <w:p w14:paraId="55661CD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Days</w:t>
      </w:r>
      <w:r>
        <w:rPr>
          <w:rFonts w:ascii="Arial" w:hAnsi="Arial" w:cs="Arial"/>
          <w:sz w:val="20"/>
        </w:rPr>
        <w:t xml:space="preserve"> are calendar days; </w:t>
      </w:r>
      <w:r>
        <w:rPr>
          <w:rFonts w:ascii="Arial" w:hAnsi="Arial" w:cs="Arial"/>
          <w:b/>
          <w:sz w:val="20"/>
        </w:rPr>
        <w:t>months</w:t>
      </w:r>
      <w:r>
        <w:rPr>
          <w:rFonts w:ascii="Arial" w:hAnsi="Arial" w:cs="Arial"/>
          <w:sz w:val="20"/>
        </w:rPr>
        <w:t xml:space="preserve"> are calendar months.</w:t>
      </w:r>
    </w:p>
    <w:p w14:paraId="496E55E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Defect</w:t>
      </w:r>
      <w:r>
        <w:rPr>
          <w:rFonts w:ascii="Arial" w:hAnsi="Arial" w:cs="Arial"/>
          <w:sz w:val="20"/>
        </w:rPr>
        <w:t xml:space="preserve"> is any part of the Works not completed in accordance with the Contract.</w:t>
      </w:r>
    </w:p>
    <w:p w14:paraId="28E15B6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Defects liability period</w:t>
      </w:r>
      <w:r>
        <w:rPr>
          <w:rFonts w:ascii="Arial" w:hAnsi="Arial" w:cs="Arial"/>
          <w:sz w:val="20"/>
        </w:rPr>
        <w:t xml:space="preserve"> is the period named in the Contract Data and calculated from the Completion Date.</w:t>
      </w:r>
    </w:p>
    <w:p w14:paraId="687D316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Employer</w:t>
      </w:r>
      <w:r>
        <w:rPr>
          <w:rFonts w:ascii="Arial" w:hAnsi="Arial" w:cs="Arial"/>
          <w:sz w:val="20"/>
        </w:rPr>
        <w:t xml:space="preserve"> is the party who will employ the Contractor to carry out the Works.</w:t>
      </w:r>
    </w:p>
    <w:p w14:paraId="25DCF6D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Equipment</w:t>
      </w:r>
      <w:r>
        <w:rPr>
          <w:rFonts w:ascii="Arial" w:hAnsi="Arial" w:cs="Arial"/>
          <w:sz w:val="20"/>
        </w:rPr>
        <w:t xml:space="preserve"> is the Contractor's machinery and vehicles brought temporarily to the Site to construct the Works.</w:t>
      </w:r>
    </w:p>
    <w:p w14:paraId="28F749D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Initial Contract price</w:t>
      </w:r>
      <w:r>
        <w:rPr>
          <w:rFonts w:ascii="Arial" w:hAnsi="Arial" w:cs="Arial"/>
          <w:sz w:val="20"/>
        </w:rPr>
        <w:t xml:space="preserve"> is the Contract Price listed in the Employer's Letter of Acceptance.</w:t>
      </w:r>
    </w:p>
    <w:p w14:paraId="31D87082"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sz w:val="20"/>
        </w:rPr>
        <w:tab/>
        <w:t xml:space="preserve">The </w:t>
      </w:r>
      <w:r>
        <w:rPr>
          <w:rFonts w:ascii="Arial" w:hAnsi="Arial" w:cs="Arial"/>
          <w:b/>
          <w:sz w:val="20"/>
        </w:rPr>
        <w:t>Intended Completion Date</w:t>
      </w:r>
      <w:r>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760F5E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Materials</w:t>
      </w:r>
      <w:r>
        <w:rPr>
          <w:rFonts w:ascii="Arial" w:hAnsi="Arial" w:cs="Arial"/>
          <w:sz w:val="20"/>
        </w:rPr>
        <w:t xml:space="preserve"> are all supplies, including consumables, used by the contractor for incorporation in the Works.</w:t>
      </w:r>
    </w:p>
    <w:p w14:paraId="3DC788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Plant</w:t>
      </w:r>
      <w:r>
        <w:rPr>
          <w:rFonts w:ascii="Arial" w:hAnsi="Arial" w:cs="Arial"/>
          <w:sz w:val="20"/>
        </w:rPr>
        <w:t xml:space="preserve"> is any integral part of the Works which is to have a mechanical, electrical, electronic or chemical or biological function.</w:t>
      </w:r>
    </w:p>
    <w:p w14:paraId="2ADE864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Site</w:t>
      </w:r>
      <w:r>
        <w:rPr>
          <w:rFonts w:ascii="Arial" w:hAnsi="Arial" w:cs="Arial"/>
          <w:sz w:val="20"/>
        </w:rPr>
        <w:t xml:space="preserve"> is the area defined as such in the Contract Data.</w:t>
      </w:r>
    </w:p>
    <w:p w14:paraId="35D353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Specification</w:t>
      </w:r>
      <w:r>
        <w:rPr>
          <w:rFonts w:ascii="Arial" w:hAnsi="Arial" w:cs="Arial"/>
          <w:sz w:val="20"/>
        </w:rPr>
        <w:t xml:space="preserve"> means the Specification of the Works included in the Contract and any modification or addition made or approved by the Employer.</w:t>
      </w:r>
    </w:p>
    <w:p w14:paraId="0749580B"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Start Date</w:t>
      </w:r>
      <w:r>
        <w:rPr>
          <w:rFonts w:ascii="Arial" w:hAnsi="Arial" w:cs="Arial"/>
          <w:sz w:val="20"/>
        </w:rPr>
        <w:t xml:space="preserve"> is given in the Contract Data. It is the date when the Contractor shall commence execution of the works. It does not necessarily coincide with any of the Site Possession Dates.</w:t>
      </w:r>
    </w:p>
    <w:p w14:paraId="23C356A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Subcontractor</w:t>
      </w:r>
      <w:r>
        <w:rPr>
          <w:rFonts w:ascii="Arial" w:hAnsi="Arial" w:cs="Arial"/>
          <w:sz w:val="20"/>
        </w:rPr>
        <w:t xml:space="preserve"> is a person or corporate body who has a Contract with the Contractor to carry out a part of the work in the Contract which includes work on the Site.</w:t>
      </w:r>
    </w:p>
    <w:p w14:paraId="17DFB7B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Variation</w:t>
      </w:r>
      <w:r>
        <w:rPr>
          <w:rFonts w:ascii="Arial" w:hAnsi="Arial" w:cs="Arial"/>
          <w:sz w:val="20"/>
        </w:rPr>
        <w:t xml:space="preserve"> is an instruction given by the Employer which varies the Works.</w:t>
      </w:r>
    </w:p>
    <w:p w14:paraId="7C97645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Works</w:t>
      </w:r>
      <w:r>
        <w:rPr>
          <w:rFonts w:ascii="Arial" w:hAnsi="Arial" w:cs="Arial"/>
          <w:sz w:val="20"/>
        </w:rPr>
        <w:t xml:space="preserve"> are what the Contract requires the Contractor to construct, install, and turn over to the Employer, as defined in the Contract Data.</w:t>
      </w:r>
    </w:p>
    <w:p w14:paraId="56F0F8F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758B8E0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2.</w:t>
      </w:r>
      <w:r>
        <w:rPr>
          <w:rFonts w:ascii="Arial" w:hAnsi="Arial" w:cs="Arial"/>
          <w:b/>
          <w:sz w:val="20"/>
        </w:rPr>
        <w:tab/>
        <w:t>Interpretation</w:t>
      </w:r>
    </w:p>
    <w:p w14:paraId="05D426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36D3819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 xml:space="preserve">In interpreting these Conditions of Contract, singular also means plural, male also means female or neuter, and </w:t>
      </w:r>
      <w:r w:rsidR="00C8136C">
        <w:rPr>
          <w:rFonts w:ascii="Arial" w:hAnsi="Arial" w:cs="Arial"/>
          <w:sz w:val="20"/>
        </w:rPr>
        <w:t>the</w:t>
      </w:r>
      <w:r>
        <w:rPr>
          <w:rFonts w:ascii="Arial" w:hAnsi="Arial" w:cs="Arial"/>
          <w:sz w:val="20"/>
        </w:rPr>
        <w:t xml:space="preserve"> other way around. Headings have no significance. Words have their normal meaning under the language of the Contract unless specifically defined. The Employer will provide instructions clarifying queries about the Conditions </w:t>
      </w:r>
      <w:r w:rsidR="00C8136C">
        <w:rPr>
          <w:rFonts w:ascii="Arial" w:hAnsi="Arial" w:cs="Arial"/>
          <w:sz w:val="20"/>
        </w:rPr>
        <w:t>of Contract</w:t>
      </w:r>
      <w:r>
        <w:rPr>
          <w:rFonts w:ascii="Arial" w:hAnsi="Arial" w:cs="Arial"/>
          <w:sz w:val="20"/>
        </w:rPr>
        <w:t>.</w:t>
      </w:r>
    </w:p>
    <w:p w14:paraId="6B201F3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w:t>
      </w:r>
      <w:r>
        <w:rPr>
          <w:rFonts w:ascii="Arial" w:hAnsi="Arial" w:cs="Arial"/>
          <w:sz w:val="20"/>
        </w:rPr>
        <w:tab/>
      </w:r>
      <w:r>
        <w:rPr>
          <w:rFonts w:ascii="Arial" w:hAnsi="Arial" w:cs="Arial"/>
          <w:sz w:val="20"/>
        </w:rPr>
        <w:tab/>
        <w:t>The documents forming the Contract shall be interpreted in the following order of priority:</w:t>
      </w:r>
    </w:p>
    <w:p w14:paraId="4A5AE0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(1)</w:t>
      </w:r>
      <w:r>
        <w:rPr>
          <w:rFonts w:ascii="Arial" w:hAnsi="Arial" w:cs="Arial"/>
          <w:sz w:val="20"/>
        </w:rPr>
        <w:tab/>
        <w:t>Agreement</w:t>
      </w:r>
    </w:p>
    <w:p w14:paraId="1B7454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(2)</w:t>
      </w:r>
      <w:r>
        <w:rPr>
          <w:rFonts w:ascii="Arial" w:hAnsi="Arial" w:cs="Arial"/>
          <w:sz w:val="20"/>
        </w:rPr>
        <w:tab/>
        <w:t>Letter of Acceptance, notice to proceed with the works</w:t>
      </w:r>
    </w:p>
    <w:p w14:paraId="58DC2DE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(3)</w:t>
      </w:r>
      <w:r>
        <w:rPr>
          <w:rFonts w:ascii="Arial" w:hAnsi="Arial" w:cs="Arial"/>
          <w:sz w:val="20"/>
        </w:rPr>
        <w:tab/>
        <w:t>Contractor’s Tender</w:t>
      </w:r>
    </w:p>
    <w:p w14:paraId="11DA46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(4)</w:t>
      </w:r>
      <w:r>
        <w:rPr>
          <w:rFonts w:ascii="Arial" w:hAnsi="Arial" w:cs="Arial"/>
          <w:sz w:val="20"/>
        </w:rPr>
        <w:tab/>
        <w:t>Contract Data</w:t>
      </w:r>
    </w:p>
    <w:p w14:paraId="7DD128D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(5)</w:t>
      </w:r>
      <w:r>
        <w:rPr>
          <w:rFonts w:ascii="Arial" w:hAnsi="Arial" w:cs="Arial"/>
          <w:sz w:val="20"/>
        </w:rPr>
        <w:tab/>
        <w:t>Conditions of Contract</w:t>
      </w:r>
    </w:p>
    <w:p w14:paraId="5C18EB5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(6)</w:t>
      </w:r>
      <w:r>
        <w:rPr>
          <w:rFonts w:ascii="Arial" w:hAnsi="Arial" w:cs="Arial"/>
          <w:sz w:val="20"/>
        </w:rPr>
        <w:tab/>
        <w:t>Specifications</w:t>
      </w:r>
    </w:p>
    <w:p w14:paraId="43085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(7)</w:t>
      </w:r>
      <w:r>
        <w:rPr>
          <w:rFonts w:ascii="Arial" w:hAnsi="Arial" w:cs="Arial"/>
          <w:sz w:val="20"/>
        </w:rPr>
        <w:tab/>
        <w:t>Drawings</w:t>
      </w:r>
    </w:p>
    <w:p w14:paraId="33132B0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lastRenderedPageBreak/>
        <w:tab/>
      </w:r>
      <w:r>
        <w:rPr>
          <w:rFonts w:ascii="Arial" w:hAnsi="Arial" w:cs="Arial"/>
          <w:sz w:val="20"/>
        </w:rPr>
        <w:tab/>
        <w:t>(8)</w:t>
      </w:r>
      <w:r>
        <w:rPr>
          <w:rFonts w:ascii="Arial" w:hAnsi="Arial" w:cs="Arial"/>
          <w:sz w:val="20"/>
        </w:rPr>
        <w:tab/>
        <w:t>Bill of quantities and</w:t>
      </w:r>
    </w:p>
    <w:p w14:paraId="0165F36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(9)</w:t>
      </w:r>
      <w:r>
        <w:rPr>
          <w:rFonts w:ascii="Arial" w:hAnsi="Arial" w:cs="Arial"/>
          <w:sz w:val="20"/>
        </w:rPr>
        <w:tab/>
      </w:r>
      <w:r w:rsidR="00C8136C">
        <w:rPr>
          <w:rFonts w:ascii="Arial" w:hAnsi="Arial" w:cs="Arial"/>
          <w:sz w:val="20"/>
        </w:rPr>
        <w:t>Any</w:t>
      </w:r>
      <w:r>
        <w:rPr>
          <w:rFonts w:ascii="Arial" w:hAnsi="Arial" w:cs="Arial"/>
          <w:sz w:val="20"/>
        </w:rPr>
        <w:t xml:space="preserve"> other document listed in the Contract Data as forming part of the Contract.</w:t>
      </w:r>
    </w:p>
    <w:p w14:paraId="3F384E3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E1CDDC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Pr>
          <w:rFonts w:ascii="Arial" w:hAnsi="Arial" w:cs="Arial"/>
          <w:b/>
          <w:sz w:val="20"/>
        </w:rPr>
        <w:tab/>
        <w:t>3.</w:t>
      </w:r>
      <w:r>
        <w:rPr>
          <w:rFonts w:ascii="Arial" w:hAnsi="Arial" w:cs="Arial"/>
          <w:b/>
          <w:sz w:val="20"/>
        </w:rPr>
        <w:tab/>
        <w:t xml:space="preserve"> Law governing contract</w:t>
      </w:r>
    </w:p>
    <w:p w14:paraId="647626F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3C29B31"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3.1</w:t>
      </w:r>
      <w:r>
        <w:rPr>
          <w:rFonts w:ascii="Arial" w:hAnsi="Arial" w:cs="Arial"/>
          <w:b/>
          <w:sz w:val="20"/>
        </w:rPr>
        <w:tab/>
      </w:r>
      <w:r w:rsidR="00C8136C">
        <w:rPr>
          <w:rFonts w:ascii="Arial" w:hAnsi="Arial" w:cs="Arial"/>
          <w:sz w:val="20"/>
        </w:rPr>
        <w:t>The law</w:t>
      </w:r>
      <w:r>
        <w:rPr>
          <w:rFonts w:ascii="Arial" w:hAnsi="Arial" w:cs="Arial"/>
          <w:sz w:val="20"/>
        </w:rPr>
        <w:t xml:space="preserve"> governing the Contract is the Laws of India supplanted by the Karnataka Local Acts.</w:t>
      </w:r>
    </w:p>
    <w:p w14:paraId="7BC8742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BDAD9"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4.</w:t>
      </w:r>
      <w:r>
        <w:rPr>
          <w:rFonts w:ascii="Arial" w:hAnsi="Arial" w:cs="Arial"/>
          <w:b/>
          <w:sz w:val="20"/>
        </w:rPr>
        <w:tab/>
        <w:t>Employer's decisions</w:t>
      </w:r>
    </w:p>
    <w:p w14:paraId="4BA78D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FE6CC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w:t>
      </w:r>
      <w:r>
        <w:rPr>
          <w:rFonts w:ascii="Arial" w:hAnsi="Arial" w:cs="Arial"/>
          <w:sz w:val="20"/>
        </w:rPr>
        <w:tab/>
        <w:t>Except where otherwise specifically stated, the Employer will decide contractual matters between the Employer and the Contractor.</w:t>
      </w:r>
    </w:p>
    <w:p w14:paraId="3CA13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08227B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5.</w:t>
      </w:r>
      <w:r>
        <w:rPr>
          <w:rFonts w:ascii="Arial" w:hAnsi="Arial" w:cs="Arial"/>
          <w:b/>
          <w:sz w:val="20"/>
        </w:rPr>
        <w:tab/>
        <w:t>Delegation</w:t>
      </w:r>
    </w:p>
    <w:p w14:paraId="6C3B35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88358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w:t>
      </w:r>
      <w:r>
        <w:rPr>
          <w:rFonts w:ascii="Arial" w:hAnsi="Arial" w:cs="Arial"/>
          <w:sz w:val="20"/>
        </w:rPr>
        <w:tab/>
      </w:r>
      <w:r>
        <w:rPr>
          <w:rFonts w:ascii="Arial" w:hAnsi="Arial" w:cs="Arial"/>
          <w:sz w:val="20"/>
        </w:rPr>
        <w:tab/>
        <w:t>The Employer may delegate any of his duties and responsibilities to other people after notifying the Contractor and may cancel any delegation after notifying the Contractor.</w:t>
      </w:r>
    </w:p>
    <w:p w14:paraId="227933C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EC38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Pr>
          <w:rFonts w:ascii="Arial" w:hAnsi="Arial" w:cs="Arial"/>
          <w:b/>
          <w:sz w:val="20"/>
        </w:rPr>
        <w:t>6.</w:t>
      </w:r>
      <w:r>
        <w:rPr>
          <w:rFonts w:ascii="Arial" w:hAnsi="Arial" w:cs="Arial"/>
          <w:b/>
          <w:sz w:val="20"/>
        </w:rPr>
        <w:tab/>
      </w:r>
      <w:r>
        <w:rPr>
          <w:rFonts w:ascii="Arial" w:hAnsi="Arial" w:cs="Arial"/>
          <w:b/>
          <w:sz w:val="20"/>
        </w:rPr>
        <w:tab/>
        <w:t>Communications</w:t>
      </w:r>
    </w:p>
    <w:p w14:paraId="4DE63CA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B267E8"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6.1</w:t>
      </w:r>
      <w:r>
        <w:rPr>
          <w:rFonts w:ascii="Arial" w:hAnsi="Arial" w:cs="Arial"/>
          <w:sz w:val="20"/>
        </w:rPr>
        <w:tab/>
      </w:r>
      <w:r>
        <w:rPr>
          <w:rFonts w:ascii="Arial" w:hAnsi="Arial" w:cs="Arial"/>
          <w:sz w:val="20"/>
        </w:rPr>
        <w:tab/>
        <w:t>Communications between parties which are referred to in the conditions are effective only when in writing. A notice shall be effective only when it is delivered (in terms of Indian Contract Act).</w:t>
      </w:r>
    </w:p>
    <w:p w14:paraId="1B48E5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697797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7.</w:t>
      </w:r>
      <w:r>
        <w:rPr>
          <w:rFonts w:ascii="Arial" w:hAnsi="Arial" w:cs="Arial"/>
          <w:b/>
          <w:sz w:val="20"/>
        </w:rPr>
        <w:tab/>
      </w:r>
      <w:r>
        <w:rPr>
          <w:rFonts w:ascii="Arial" w:hAnsi="Arial" w:cs="Arial"/>
          <w:b/>
          <w:sz w:val="20"/>
        </w:rPr>
        <w:tab/>
        <w:t>Subcontracting (Deleted)</w:t>
      </w:r>
    </w:p>
    <w:p w14:paraId="0C1CB54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446280B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7</w:t>
      </w:r>
      <w:r>
        <w:rPr>
          <w:rFonts w:ascii="Arial" w:hAnsi="Arial" w:cs="Arial"/>
          <w:b/>
          <w:sz w:val="20"/>
        </w:rPr>
        <w:t>.</w:t>
      </w:r>
      <w:r>
        <w:rPr>
          <w:rFonts w:ascii="Arial" w:hAnsi="Arial" w:cs="Arial"/>
          <w:bCs/>
          <w:sz w:val="20"/>
        </w:rPr>
        <w:t>1</w:t>
      </w:r>
      <w:r>
        <w:rPr>
          <w:rFonts w:ascii="Arial" w:hAnsi="Arial" w:cs="Arial"/>
          <w:sz w:val="20"/>
        </w:rPr>
        <w:tab/>
      </w:r>
      <w:r>
        <w:rPr>
          <w:rFonts w:ascii="Arial" w:hAnsi="Arial" w:cs="Arial"/>
          <w:sz w:val="20"/>
        </w:rPr>
        <w:tab/>
        <w:t>Deleted.</w:t>
      </w:r>
    </w:p>
    <w:p w14:paraId="11EFC65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99C33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8.</w:t>
      </w:r>
      <w:r>
        <w:rPr>
          <w:rFonts w:ascii="Arial" w:hAnsi="Arial" w:cs="Arial"/>
          <w:b/>
          <w:sz w:val="20"/>
        </w:rPr>
        <w:tab/>
        <w:t>Other Contractors</w:t>
      </w:r>
    </w:p>
    <w:p w14:paraId="43E3D2C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618F68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8.1</w:t>
      </w:r>
      <w:r>
        <w:rPr>
          <w:rFonts w:ascii="Arial" w:hAnsi="Arial" w:cs="Arial"/>
          <w:sz w:val="20"/>
        </w:rPr>
        <w:tab/>
        <w:t>The Contractor shall cooperate and share the Site with other contractors, public authorities, utilities, and the Employer.</w:t>
      </w:r>
    </w:p>
    <w:p w14:paraId="56B7612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6FE8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9.</w:t>
      </w:r>
      <w:r>
        <w:rPr>
          <w:rFonts w:ascii="Arial" w:hAnsi="Arial" w:cs="Arial"/>
          <w:b/>
          <w:sz w:val="20"/>
        </w:rPr>
        <w:tab/>
        <w:t>Personnel</w:t>
      </w:r>
    </w:p>
    <w:p w14:paraId="112EF6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1B84ED0"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26B4509D"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Employer asks the Contractor to remove a person who is a member </w:t>
      </w:r>
      <w:r w:rsidR="00C8136C">
        <w:rPr>
          <w:rFonts w:ascii="Arial" w:hAnsi="Arial" w:cs="Arial"/>
          <w:sz w:val="20"/>
        </w:rPr>
        <w:t>of the</w:t>
      </w:r>
      <w:r>
        <w:rPr>
          <w:rFonts w:ascii="Arial" w:hAnsi="Arial" w:cs="Arial"/>
          <w:sz w:val="20"/>
        </w:rPr>
        <w:t xml:space="preserve"> Contractor’s staff or his work force stating the reasons, the Contractor shall ensure that the person leaves the Site within seven days and has no further connection with the work in the Contract.</w:t>
      </w:r>
    </w:p>
    <w:p w14:paraId="6E8562B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28CB7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10. </w:t>
      </w:r>
      <w:r>
        <w:rPr>
          <w:rFonts w:ascii="Arial" w:hAnsi="Arial" w:cs="Arial"/>
          <w:b/>
          <w:sz w:val="20"/>
        </w:rPr>
        <w:tab/>
      </w:r>
      <w:r>
        <w:rPr>
          <w:rFonts w:ascii="Arial" w:hAnsi="Arial" w:cs="Arial"/>
          <w:b/>
          <w:sz w:val="20"/>
        </w:rPr>
        <w:tab/>
        <w:t>Employer’s and Contractor's risks</w:t>
      </w:r>
    </w:p>
    <w:p w14:paraId="4E135F7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8431986"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r>
      <w:r>
        <w:rPr>
          <w:rFonts w:ascii="Arial" w:hAnsi="Arial" w:cs="Arial"/>
          <w:sz w:val="20"/>
        </w:rPr>
        <w:tab/>
        <w:t>The Employer carries the risks which this Contract states are Employer’s risks, and the Contractor carries the risks which this Contract states are Contractor’s risks.</w:t>
      </w:r>
    </w:p>
    <w:p w14:paraId="55D6DF4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F40084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11. </w:t>
      </w:r>
      <w:r>
        <w:rPr>
          <w:rFonts w:ascii="Arial" w:hAnsi="Arial" w:cs="Arial"/>
          <w:b/>
          <w:sz w:val="20"/>
        </w:rPr>
        <w:tab/>
      </w:r>
      <w:r>
        <w:rPr>
          <w:rFonts w:ascii="Arial" w:hAnsi="Arial" w:cs="Arial"/>
          <w:b/>
          <w:sz w:val="20"/>
        </w:rPr>
        <w:tab/>
        <w:t>Employer's risks</w:t>
      </w:r>
    </w:p>
    <w:p w14:paraId="468B283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392D9AA" w14:textId="77777777" w:rsidR="00ED01C1" w:rsidRDefault="00ED01C1" w:rsidP="001C068F">
      <w:pPr>
        <w:numPr>
          <w:ilvl w:val="1"/>
          <w:numId w:val="2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The Employer is responsible for the excepted risks which are:</w:t>
      </w:r>
    </w:p>
    <w:p w14:paraId="13B52920" w14:textId="77777777" w:rsidR="00ED01C1" w:rsidRDefault="00ED01C1" w:rsidP="001C068F">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rebellion,  riot commotion or disorder unless solely restricted to employees of the Contractor or his Sub-Contractors arising from the conduct of the Works;  or </w:t>
      </w:r>
    </w:p>
    <w:p w14:paraId="27F7665A" w14:textId="77777777" w:rsidR="00ED01C1" w:rsidRDefault="00ED01C1" w:rsidP="001C068F">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a cause due solely to the design of the Works, other than the Contractor’s design; or</w:t>
      </w:r>
    </w:p>
    <w:p w14:paraId="591E473C" w14:textId="77777777" w:rsidR="00ED01C1" w:rsidRDefault="00ED01C1" w:rsidP="001C068F">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any operation of the forces of nature (in so far as it occurs on the Site) which an experienced  contractor:</w:t>
      </w:r>
    </w:p>
    <w:p w14:paraId="799FC001" w14:textId="77777777" w:rsidR="00ED01C1" w:rsidRDefault="00ED01C1" w:rsidP="001C068F">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could not have reasonably foreseen; or</w:t>
      </w:r>
    </w:p>
    <w:p w14:paraId="0095E632" w14:textId="77777777" w:rsidR="00ED01C1" w:rsidRDefault="00ED01C1" w:rsidP="001C068F">
      <w:pPr>
        <w:numPr>
          <w:ilvl w:val="1"/>
          <w:numId w:val="2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rFonts w:ascii="Arial" w:hAnsi="Arial" w:cs="Arial"/>
          <w:sz w:val="20"/>
        </w:rPr>
      </w:pPr>
      <w:r>
        <w:rPr>
          <w:rFonts w:ascii="Arial" w:hAnsi="Arial" w:cs="Arial"/>
          <w:sz w:val="20"/>
        </w:rPr>
        <w:t>could reasonably have foreseen, but against which he could not reasonably have taken at least one of the following measures;</w:t>
      </w:r>
    </w:p>
    <w:p w14:paraId="11ACBB26" w14:textId="77777777" w:rsidR="00ED01C1" w:rsidRDefault="00ED01C1" w:rsidP="001C068F">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prevent loss or damage to physical property from occurring by taking appropriate measures or</w:t>
      </w:r>
    </w:p>
    <w:p w14:paraId="2A945003" w14:textId="77777777" w:rsidR="00ED01C1" w:rsidRDefault="00ED01C1" w:rsidP="001C068F">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insure against such loss or damage</w:t>
      </w:r>
    </w:p>
    <w:p w14:paraId="16CE52B4"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44789CA"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77DC3AA"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3EC8389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12.</w:t>
      </w:r>
      <w:r>
        <w:rPr>
          <w:rFonts w:ascii="Arial" w:hAnsi="Arial" w:cs="Arial"/>
          <w:b/>
          <w:sz w:val="20"/>
        </w:rPr>
        <w:tab/>
      </w:r>
      <w:r>
        <w:rPr>
          <w:rFonts w:ascii="Arial" w:hAnsi="Arial" w:cs="Arial"/>
          <w:b/>
          <w:sz w:val="20"/>
        </w:rPr>
        <w:tab/>
        <w:t>Contractor’s risks</w:t>
      </w:r>
    </w:p>
    <w:p w14:paraId="222F19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E2A8A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12.1</w:t>
      </w:r>
      <w:r>
        <w:rPr>
          <w:rFonts w:ascii="Arial" w:hAnsi="Arial" w:cs="Arial"/>
          <w:sz w:val="20"/>
        </w:rPr>
        <w:tab/>
      </w:r>
      <w:r>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14:paraId="296DD1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0962D2"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bCs/>
          <w:sz w:val="20"/>
        </w:rPr>
      </w:pPr>
      <w:r>
        <w:rPr>
          <w:rFonts w:ascii="Arial" w:hAnsi="Arial" w:cs="Arial"/>
          <w:b/>
          <w:bCs/>
          <w:sz w:val="20"/>
        </w:rPr>
        <w:t>13.</w:t>
      </w:r>
      <w:r>
        <w:rPr>
          <w:rFonts w:ascii="Arial" w:hAnsi="Arial" w:cs="Arial"/>
          <w:b/>
          <w:bCs/>
          <w:sz w:val="20"/>
        </w:rPr>
        <w:tab/>
        <w:t>Insurance:</w:t>
      </w:r>
    </w:p>
    <w:p w14:paraId="0421130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3E35C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13.1</w:t>
      </w:r>
      <w:r>
        <w:rPr>
          <w:rFonts w:ascii="Arial" w:hAnsi="Arial" w:cs="Arial"/>
          <w:bCs/>
          <w:sz w:val="20"/>
        </w:rPr>
        <w:tab/>
      </w:r>
      <w:r>
        <w:rPr>
          <w:rFonts w:ascii="Arial" w:hAnsi="Arial" w:cs="Arial"/>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4467BCC8" w14:textId="77777777" w:rsidR="00ED01C1" w:rsidRDefault="00ED01C1" w:rsidP="001C068F">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loss of or damage to the Works, Plants and Materials and the Contractor’s equipment;</w:t>
      </w:r>
    </w:p>
    <w:p w14:paraId="5AC20D43" w14:textId="77777777" w:rsidR="00ED01C1" w:rsidRDefault="00ED01C1" w:rsidP="001C068F">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1839D8D" w14:textId="77777777" w:rsidR="00ED01C1" w:rsidRDefault="00ED01C1" w:rsidP="001C068F">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11401EBD" w14:textId="77777777" w:rsidR="00ED01C1" w:rsidRDefault="00ED01C1" w:rsidP="001C068F">
      <w:pPr>
        <w:numPr>
          <w:ilvl w:val="1"/>
          <w:numId w:val="3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E7FD7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13.3</w:t>
      </w:r>
      <w:r>
        <w:rPr>
          <w:rFonts w:ascii="Arial" w:hAnsi="Arial" w:cs="Arial"/>
          <w:bCs/>
          <w:sz w:val="20"/>
        </w:rPr>
        <w:tab/>
      </w:r>
      <w:r>
        <w:rPr>
          <w:rFonts w:ascii="Arial" w:hAnsi="Arial" w:cs="Arial"/>
          <w:bCs/>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5F2CE83" w14:textId="77777777" w:rsidR="00ED01C1" w:rsidRDefault="00ED01C1" w:rsidP="00ED01C1">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Arial" w:hAnsi="Arial" w:cs="Arial"/>
          <w:bCs/>
        </w:rPr>
      </w:pPr>
      <w:r>
        <w:rPr>
          <w:rFonts w:ascii="Arial" w:hAnsi="Arial" w:cs="Arial"/>
          <w:bCs/>
        </w:rPr>
        <w:t>13.4</w:t>
      </w:r>
      <w:r>
        <w:rPr>
          <w:rFonts w:ascii="Arial" w:hAnsi="Arial" w:cs="Arial"/>
          <w:bCs/>
        </w:rPr>
        <w:tab/>
        <w:t>Alterations to the terms of an insurance shall not be made without the approval of the Employer.</w:t>
      </w:r>
    </w:p>
    <w:p w14:paraId="5EE9581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13.5</w:t>
      </w:r>
      <w:r>
        <w:rPr>
          <w:rFonts w:ascii="Arial" w:hAnsi="Arial" w:cs="Arial"/>
          <w:bCs/>
          <w:sz w:val="20"/>
        </w:rPr>
        <w:tab/>
      </w:r>
      <w:r>
        <w:rPr>
          <w:rFonts w:ascii="Arial" w:hAnsi="Arial" w:cs="Arial"/>
          <w:bCs/>
          <w:sz w:val="20"/>
        </w:rPr>
        <w:tab/>
        <w:t>Both Parties shall comply with any conditions of the insurance policies.</w:t>
      </w:r>
    </w:p>
    <w:p w14:paraId="38E58F2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9B0828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14.</w:t>
      </w:r>
      <w:r>
        <w:rPr>
          <w:rFonts w:ascii="Arial" w:hAnsi="Arial" w:cs="Arial"/>
          <w:b/>
          <w:sz w:val="20"/>
        </w:rPr>
        <w:tab/>
      </w:r>
      <w:r>
        <w:rPr>
          <w:rFonts w:ascii="Arial" w:hAnsi="Arial" w:cs="Arial"/>
          <w:b/>
          <w:sz w:val="20"/>
        </w:rPr>
        <w:tab/>
        <w:t>Site Investigation Reports:</w:t>
      </w:r>
    </w:p>
    <w:p w14:paraId="638BA4C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F3DEB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14.1</w:t>
      </w:r>
      <w:r>
        <w:rPr>
          <w:rFonts w:ascii="Arial" w:hAnsi="Arial" w:cs="Arial"/>
          <w:bCs/>
          <w:sz w:val="20"/>
        </w:rPr>
        <w:tab/>
      </w:r>
      <w:r>
        <w:rPr>
          <w:rFonts w:ascii="Arial" w:hAnsi="Arial" w:cs="Arial"/>
          <w:bCs/>
          <w:sz w:val="20"/>
        </w:rPr>
        <w:tab/>
        <w:t>The Contractor, in preparing the tender, shall rely on any site investigation reports referred to in the Contract data, supplemented by any information available to the Tenderer.</w:t>
      </w:r>
    </w:p>
    <w:p w14:paraId="057A628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2229C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 xml:space="preserve">15. </w:t>
      </w:r>
      <w:r>
        <w:rPr>
          <w:rFonts w:ascii="Arial" w:hAnsi="Arial" w:cs="Arial"/>
          <w:b/>
          <w:sz w:val="20"/>
        </w:rPr>
        <w:tab/>
      </w:r>
      <w:r>
        <w:rPr>
          <w:rFonts w:ascii="Arial" w:hAnsi="Arial" w:cs="Arial"/>
          <w:b/>
          <w:sz w:val="20"/>
        </w:rPr>
        <w:tab/>
        <w:t>Queries about the Contract Data</w:t>
      </w:r>
    </w:p>
    <w:p w14:paraId="10AACB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4C188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r>
      <w:r>
        <w:rPr>
          <w:rFonts w:ascii="Arial" w:hAnsi="Arial" w:cs="Arial"/>
          <w:sz w:val="20"/>
        </w:rPr>
        <w:tab/>
        <w:t>The Employer will clarify queries on the Contract Data.</w:t>
      </w:r>
    </w:p>
    <w:p w14:paraId="1954CDE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56BE3DF"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16. </w:t>
      </w:r>
      <w:r>
        <w:rPr>
          <w:rFonts w:ascii="Arial" w:hAnsi="Arial" w:cs="Arial"/>
          <w:b/>
          <w:sz w:val="20"/>
        </w:rPr>
        <w:tab/>
      </w:r>
      <w:r>
        <w:rPr>
          <w:rFonts w:ascii="Arial" w:hAnsi="Arial" w:cs="Arial"/>
          <w:b/>
          <w:sz w:val="20"/>
        </w:rPr>
        <w:tab/>
        <w:t>Contractor to construct the Works</w:t>
      </w:r>
    </w:p>
    <w:p w14:paraId="7711C16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F35224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16.1</w:t>
      </w:r>
      <w:r>
        <w:rPr>
          <w:rFonts w:ascii="Arial" w:hAnsi="Arial" w:cs="Arial"/>
          <w:sz w:val="20"/>
        </w:rPr>
        <w:tab/>
      </w:r>
      <w:r>
        <w:rPr>
          <w:rFonts w:ascii="Arial" w:hAnsi="Arial" w:cs="Arial"/>
          <w:sz w:val="20"/>
        </w:rPr>
        <w:tab/>
        <w:t>The Contractor shall construct the Works in accordance with the Specification and Drawings.</w:t>
      </w:r>
    </w:p>
    <w:p w14:paraId="347198F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0565F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17. </w:t>
      </w:r>
      <w:r>
        <w:rPr>
          <w:rFonts w:ascii="Arial" w:hAnsi="Arial" w:cs="Arial"/>
          <w:b/>
          <w:sz w:val="20"/>
        </w:rPr>
        <w:tab/>
      </w:r>
      <w:r>
        <w:rPr>
          <w:rFonts w:ascii="Arial" w:hAnsi="Arial" w:cs="Arial"/>
          <w:b/>
          <w:sz w:val="20"/>
        </w:rPr>
        <w:tab/>
        <w:t>The Works to be completed by the Intended Completion Date</w:t>
      </w:r>
    </w:p>
    <w:p w14:paraId="3B2482D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2BCB6C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r>
      <w:r>
        <w:rPr>
          <w:rFonts w:ascii="Arial" w:hAnsi="Arial" w:cs="Arial"/>
          <w:sz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1CBD5C2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2785AFF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18.</w:t>
      </w:r>
      <w:r>
        <w:rPr>
          <w:rFonts w:ascii="Arial" w:hAnsi="Arial" w:cs="Arial"/>
          <w:b/>
          <w:sz w:val="20"/>
        </w:rPr>
        <w:tab/>
      </w:r>
      <w:r>
        <w:rPr>
          <w:rFonts w:ascii="Arial" w:hAnsi="Arial" w:cs="Arial"/>
          <w:b/>
          <w:sz w:val="20"/>
        </w:rPr>
        <w:tab/>
        <w:t>Approval by the Employer:</w:t>
      </w:r>
    </w:p>
    <w:p w14:paraId="4EBC9F7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353ED1C1" w14:textId="77777777" w:rsidR="00ED01C1" w:rsidRDefault="00ED01C1" w:rsidP="001C068F">
      <w:pPr>
        <w:pStyle w:val="FootnoteText"/>
        <w:numPr>
          <w:ilvl w:val="1"/>
          <w:numId w:val="18"/>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The Contractor shall submit Specification and drawings showing the proposed Temporary Works to the Employer, who is to approve them if they comply with the Specifications and Drawings.</w:t>
      </w:r>
    </w:p>
    <w:p w14:paraId="4601A910" w14:textId="77777777" w:rsidR="00ED01C1" w:rsidRDefault="00ED01C1" w:rsidP="00ED01C1">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18.2</w:t>
      </w:r>
      <w:r>
        <w:rPr>
          <w:rFonts w:ascii="Arial" w:hAnsi="Arial" w:cs="Arial"/>
          <w:bCs/>
        </w:rPr>
        <w:tab/>
        <w:t>The Contractor shall be responsible for the design of Temporary Works</w:t>
      </w:r>
    </w:p>
    <w:p w14:paraId="48BF9D6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18.3</w:t>
      </w:r>
      <w:r>
        <w:rPr>
          <w:rFonts w:ascii="Arial" w:hAnsi="Arial" w:cs="Arial"/>
          <w:bCs/>
          <w:sz w:val="20"/>
        </w:rPr>
        <w:tab/>
      </w:r>
      <w:r>
        <w:rPr>
          <w:rFonts w:ascii="Arial" w:hAnsi="Arial" w:cs="Arial"/>
          <w:bCs/>
          <w:sz w:val="20"/>
        </w:rPr>
        <w:tab/>
        <w:t>The Employer’s approval shall not alter the Contractor’s responsibility for design of the Temporary Works.</w:t>
      </w:r>
    </w:p>
    <w:p w14:paraId="7A0598E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lastRenderedPageBreak/>
        <w:t>18.4</w:t>
      </w:r>
      <w:r>
        <w:rPr>
          <w:rFonts w:ascii="Arial" w:hAnsi="Arial" w:cs="Arial"/>
          <w:bCs/>
          <w:sz w:val="20"/>
        </w:rPr>
        <w:tab/>
      </w:r>
      <w:r>
        <w:rPr>
          <w:rFonts w:ascii="Arial" w:hAnsi="Arial" w:cs="Arial"/>
          <w:bCs/>
          <w:sz w:val="20"/>
        </w:rPr>
        <w:tab/>
        <w:t>The Contractor shall obtain approval of third parties to the design of third parties to the design of the temporary Works where required.</w:t>
      </w:r>
    </w:p>
    <w:p w14:paraId="43C6FF9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18.5</w:t>
      </w:r>
      <w:r>
        <w:rPr>
          <w:rFonts w:ascii="Arial" w:hAnsi="Arial" w:cs="Arial"/>
          <w:bCs/>
          <w:sz w:val="20"/>
        </w:rPr>
        <w:tab/>
      </w:r>
      <w:r>
        <w:rPr>
          <w:rFonts w:ascii="Arial" w:hAnsi="Arial" w:cs="Arial"/>
          <w:bCs/>
          <w:sz w:val="20"/>
        </w:rPr>
        <w:tab/>
        <w:t>All Drawings prepared by the Contractor for the execution of the temporary or permanent Works, are subject to prior approval by the Employer before their use.</w:t>
      </w:r>
    </w:p>
    <w:p w14:paraId="4448873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2D77513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19. </w:t>
      </w:r>
      <w:r>
        <w:rPr>
          <w:rFonts w:ascii="Arial" w:hAnsi="Arial" w:cs="Arial"/>
          <w:b/>
          <w:sz w:val="20"/>
        </w:rPr>
        <w:tab/>
      </w:r>
      <w:r>
        <w:rPr>
          <w:rFonts w:ascii="Arial" w:hAnsi="Arial" w:cs="Arial"/>
          <w:b/>
          <w:sz w:val="20"/>
        </w:rPr>
        <w:tab/>
        <w:t>Safety</w:t>
      </w:r>
    </w:p>
    <w:p w14:paraId="5574ADA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37FD92"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19.1</w:t>
      </w:r>
      <w:r>
        <w:rPr>
          <w:rFonts w:ascii="Arial" w:hAnsi="Arial" w:cs="Arial"/>
          <w:sz w:val="20"/>
        </w:rPr>
        <w:tab/>
      </w:r>
      <w:r>
        <w:rPr>
          <w:rFonts w:ascii="Arial" w:hAnsi="Arial" w:cs="Arial"/>
          <w:sz w:val="20"/>
        </w:rPr>
        <w:tab/>
        <w:t>The Contractor shall be responsible for the safety of all activities on the Site.</w:t>
      </w:r>
    </w:p>
    <w:p w14:paraId="1707B29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D5A27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20. </w:t>
      </w:r>
      <w:r>
        <w:rPr>
          <w:rFonts w:ascii="Arial" w:hAnsi="Arial" w:cs="Arial"/>
          <w:b/>
          <w:sz w:val="20"/>
        </w:rPr>
        <w:tab/>
      </w:r>
      <w:r>
        <w:rPr>
          <w:rFonts w:ascii="Arial" w:hAnsi="Arial" w:cs="Arial"/>
          <w:b/>
          <w:sz w:val="20"/>
        </w:rPr>
        <w:tab/>
        <w:t>Discoveries</w:t>
      </w:r>
    </w:p>
    <w:p w14:paraId="269C47F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8208A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20..1</w:t>
      </w:r>
      <w:r>
        <w:rPr>
          <w:rFonts w:ascii="Arial" w:hAnsi="Arial" w:cs="Arial"/>
          <w:sz w:val="20"/>
        </w:rPr>
        <w:tab/>
      </w:r>
      <w:r>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B91D4E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A1F95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21. </w:t>
      </w:r>
      <w:r>
        <w:rPr>
          <w:rFonts w:ascii="Arial" w:hAnsi="Arial" w:cs="Arial"/>
          <w:b/>
          <w:sz w:val="20"/>
        </w:rPr>
        <w:tab/>
      </w:r>
      <w:r>
        <w:rPr>
          <w:rFonts w:ascii="Arial" w:hAnsi="Arial" w:cs="Arial"/>
          <w:b/>
          <w:sz w:val="20"/>
        </w:rPr>
        <w:tab/>
        <w:t>Possession of the Site</w:t>
      </w:r>
    </w:p>
    <w:p w14:paraId="14E73A6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B832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r>
      <w:r>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6874A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F3764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22. </w:t>
      </w:r>
      <w:r>
        <w:rPr>
          <w:rFonts w:ascii="Arial" w:hAnsi="Arial" w:cs="Arial"/>
          <w:b/>
          <w:sz w:val="20"/>
        </w:rPr>
        <w:tab/>
      </w:r>
      <w:r>
        <w:rPr>
          <w:rFonts w:ascii="Arial" w:hAnsi="Arial" w:cs="Arial"/>
          <w:b/>
          <w:sz w:val="20"/>
        </w:rPr>
        <w:tab/>
        <w:t>Access to the Site</w:t>
      </w:r>
    </w:p>
    <w:p w14:paraId="5B1806C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C9C11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r>
      <w:r>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2E004D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CA7BE97"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23. </w:t>
      </w:r>
      <w:r>
        <w:rPr>
          <w:rFonts w:ascii="Arial" w:hAnsi="Arial" w:cs="Arial"/>
          <w:b/>
          <w:sz w:val="20"/>
        </w:rPr>
        <w:tab/>
      </w:r>
      <w:r>
        <w:rPr>
          <w:rFonts w:ascii="Arial" w:hAnsi="Arial" w:cs="Arial"/>
          <w:b/>
          <w:sz w:val="20"/>
        </w:rPr>
        <w:tab/>
        <w:t>Instructions</w:t>
      </w:r>
    </w:p>
    <w:p w14:paraId="2A479F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8B2E9B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r>
      <w:r>
        <w:rPr>
          <w:rFonts w:ascii="Arial" w:hAnsi="Arial" w:cs="Arial"/>
          <w:sz w:val="20"/>
        </w:rPr>
        <w:tab/>
        <w:t>The Contractor shall carry out all instructions of the Employer which comply with the applicable laws where the Site is located.</w:t>
      </w:r>
    </w:p>
    <w:p w14:paraId="22BC5C22" w14:textId="77777777" w:rsidR="00ED01C1" w:rsidRDefault="00ED01C1" w:rsidP="00ED01C1">
      <w:pPr>
        <w:tabs>
          <w:tab w:val="center" w:pos="4680"/>
        </w:tabs>
        <w:suppressAutoHyphens/>
        <w:jc w:val="both"/>
        <w:outlineLvl w:val="0"/>
        <w:rPr>
          <w:rFonts w:ascii="Arial" w:hAnsi="Arial" w:cs="Arial"/>
          <w:b/>
          <w:sz w:val="20"/>
        </w:rPr>
      </w:pPr>
    </w:p>
    <w:p w14:paraId="2F27519B" w14:textId="77777777" w:rsidR="00ED01C1" w:rsidRDefault="00ED01C1" w:rsidP="00ED01C1">
      <w:pPr>
        <w:tabs>
          <w:tab w:val="left" w:pos="720"/>
          <w:tab w:val="center" w:pos="4680"/>
        </w:tabs>
        <w:suppressAutoHyphens/>
        <w:jc w:val="both"/>
        <w:outlineLvl w:val="0"/>
        <w:rPr>
          <w:rFonts w:ascii="Arial" w:hAnsi="Arial" w:cs="Arial"/>
          <w:b/>
          <w:sz w:val="20"/>
        </w:rPr>
      </w:pPr>
      <w:r>
        <w:rPr>
          <w:rFonts w:ascii="Arial" w:hAnsi="Arial" w:cs="Arial"/>
          <w:b/>
          <w:sz w:val="20"/>
        </w:rPr>
        <w:t>24.</w:t>
      </w:r>
      <w:r>
        <w:rPr>
          <w:rFonts w:ascii="Arial" w:hAnsi="Arial" w:cs="Arial"/>
          <w:b/>
          <w:sz w:val="20"/>
        </w:rPr>
        <w:tab/>
        <w:t>Procedure for resolution of Disputes:</w:t>
      </w:r>
      <w:r>
        <w:rPr>
          <w:rFonts w:ascii="Arial" w:hAnsi="Arial" w:cs="Arial"/>
          <w:b/>
          <w:sz w:val="20"/>
        </w:rPr>
        <w:tab/>
      </w:r>
    </w:p>
    <w:p w14:paraId="12726534" w14:textId="77777777" w:rsidR="00ED01C1" w:rsidRDefault="00ED01C1" w:rsidP="00ED01C1">
      <w:pPr>
        <w:tabs>
          <w:tab w:val="center" w:pos="4680"/>
        </w:tabs>
        <w:suppressAutoHyphens/>
        <w:jc w:val="both"/>
        <w:outlineLvl w:val="0"/>
        <w:rPr>
          <w:rFonts w:ascii="Arial" w:hAnsi="Arial" w:cs="Arial"/>
          <w:b/>
          <w:sz w:val="20"/>
        </w:rPr>
      </w:pPr>
    </w:p>
    <w:p w14:paraId="49A130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24.1</w:t>
      </w:r>
      <w:r>
        <w:rPr>
          <w:rFonts w:ascii="Arial" w:hAnsi="Arial" w:cs="Arial"/>
          <w:bCs/>
          <w:sz w:val="20"/>
        </w:rPr>
        <w:tab/>
        <w:t>If the Contractor is not satisfied with the decision taken by the Employer, the dispute shall be referred by either party to Arbitration within 30 days of the notification of the Employer’s decision.</w:t>
      </w:r>
    </w:p>
    <w:p w14:paraId="47D6B87E" w14:textId="77777777" w:rsidR="00ED01C1" w:rsidRDefault="00ED01C1" w:rsidP="00ED01C1">
      <w:pPr>
        <w:pStyle w:val="PlainText"/>
        <w:tabs>
          <w:tab w:val="left" w:pos="720"/>
          <w:tab w:val="center" w:pos="4680"/>
        </w:tabs>
        <w:suppressAutoHyphens/>
        <w:ind w:left="720" w:hanging="720"/>
        <w:jc w:val="both"/>
        <w:outlineLvl w:val="0"/>
        <w:rPr>
          <w:rFonts w:ascii="Arial" w:hAnsi="Arial" w:cs="Arial"/>
        </w:rPr>
      </w:pPr>
      <w:r>
        <w:rPr>
          <w:rFonts w:ascii="Arial" w:hAnsi="Arial" w:cs="Arial"/>
        </w:rPr>
        <w:t>24.2</w:t>
      </w:r>
      <w:r>
        <w:rPr>
          <w:rFonts w:ascii="Arial" w:hAnsi="Arial" w:cs="Arial"/>
        </w:rPr>
        <w:tab/>
        <w:t>If neither party refers the dispute to Arbitration within the above 30 days, the Employer’s decision will be final and binding.</w:t>
      </w:r>
    </w:p>
    <w:p w14:paraId="137095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24.3</w:t>
      </w:r>
      <w:r>
        <w:rPr>
          <w:rFonts w:ascii="Arial" w:hAnsi="Arial" w:cs="Arial"/>
          <w:bCs/>
          <w:sz w:val="20"/>
        </w:rPr>
        <w:tab/>
        <w:t>The Arbitration shall be conducted in accordance with the arbitration procedure stated in the Special Conditions of Contract.</w:t>
      </w:r>
    </w:p>
    <w:p w14:paraId="612C3C16" w14:textId="77777777" w:rsidR="00ED01C1" w:rsidRDefault="00ED01C1" w:rsidP="00ED01C1">
      <w:pPr>
        <w:pStyle w:val="Heading7"/>
        <w:tabs>
          <w:tab w:val="clear" w:pos="6570"/>
          <w:tab w:val="left" w:pos="720"/>
          <w:tab w:val="center" w:pos="4680"/>
        </w:tabs>
        <w:suppressAutoHyphens/>
        <w:spacing w:before="0" w:after="0"/>
        <w:jc w:val="both"/>
        <w:rPr>
          <w:rFonts w:cs="Arial"/>
          <w:b w:val="0"/>
          <w:bCs/>
        </w:rPr>
      </w:pPr>
    </w:p>
    <w:p w14:paraId="7909F114" w14:textId="77777777" w:rsidR="00ED01C1" w:rsidRDefault="00ED01C1" w:rsidP="00ED01C1">
      <w:pPr>
        <w:pStyle w:val="Heading7"/>
        <w:tabs>
          <w:tab w:val="clear" w:pos="6570"/>
          <w:tab w:val="center" w:pos="4680"/>
        </w:tabs>
        <w:suppressAutoHyphens/>
        <w:spacing w:before="0" w:after="0"/>
        <w:jc w:val="center"/>
        <w:rPr>
          <w:rFonts w:cs="Arial"/>
        </w:rPr>
      </w:pPr>
      <w:r>
        <w:rPr>
          <w:rFonts w:cs="Arial"/>
        </w:rPr>
        <w:t>B.  Time Control</w:t>
      </w:r>
    </w:p>
    <w:p w14:paraId="0D728B59"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7E588B3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25. </w:t>
      </w:r>
      <w:r>
        <w:rPr>
          <w:rFonts w:ascii="Arial" w:hAnsi="Arial" w:cs="Arial"/>
          <w:b/>
          <w:sz w:val="20"/>
        </w:rPr>
        <w:tab/>
      </w:r>
      <w:r>
        <w:rPr>
          <w:rFonts w:ascii="Arial" w:hAnsi="Arial" w:cs="Arial"/>
          <w:b/>
          <w:sz w:val="20"/>
        </w:rPr>
        <w:tab/>
        <w:t>Program</w:t>
      </w:r>
    </w:p>
    <w:p w14:paraId="25E13AB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C97070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r>
      <w:r>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14:paraId="58F665D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r>
      <w:r>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7FAF084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DD9E0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26. </w:t>
      </w:r>
      <w:r>
        <w:rPr>
          <w:rFonts w:ascii="Arial" w:hAnsi="Arial" w:cs="Arial"/>
          <w:b/>
          <w:sz w:val="20"/>
        </w:rPr>
        <w:tab/>
      </w:r>
      <w:r>
        <w:rPr>
          <w:rFonts w:ascii="Arial" w:hAnsi="Arial" w:cs="Arial"/>
          <w:b/>
          <w:sz w:val="20"/>
        </w:rPr>
        <w:tab/>
        <w:t>Extension of the Intended Completion Date</w:t>
      </w:r>
    </w:p>
    <w:p w14:paraId="6905482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AD6AD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26.1</w:t>
      </w:r>
      <w:r>
        <w:rPr>
          <w:rFonts w:ascii="Arial" w:hAnsi="Arial" w:cs="Arial"/>
          <w:sz w:val="20"/>
        </w:rPr>
        <w:tab/>
      </w:r>
      <w:r>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14:paraId="39E7905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26.2</w:t>
      </w:r>
      <w:r>
        <w:rPr>
          <w:rFonts w:ascii="Arial" w:hAnsi="Arial" w:cs="Arial"/>
          <w:sz w:val="20"/>
        </w:rPr>
        <w:tab/>
      </w:r>
      <w:r>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03985C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72920B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lastRenderedPageBreak/>
        <w:t xml:space="preserve">27. </w:t>
      </w:r>
      <w:r>
        <w:rPr>
          <w:rFonts w:ascii="Arial" w:hAnsi="Arial" w:cs="Arial"/>
          <w:b/>
          <w:sz w:val="20"/>
        </w:rPr>
        <w:tab/>
      </w:r>
      <w:r>
        <w:rPr>
          <w:rFonts w:ascii="Arial" w:hAnsi="Arial" w:cs="Arial"/>
          <w:b/>
          <w:sz w:val="20"/>
        </w:rPr>
        <w:tab/>
        <w:t>Delays ordered by the Employer</w:t>
      </w:r>
    </w:p>
    <w:p w14:paraId="4FD9A0B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AF867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27.1</w:t>
      </w:r>
      <w:r>
        <w:rPr>
          <w:rFonts w:ascii="Arial" w:hAnsi="Arial" w:cs="Arial"/>
          <w:sz w:val="20"/>
        </w:rPr>
        <w:tab/>
      </w:r>
      <w:r>
        <w:rPr>
          <w:rFonts w:ascii="Arial" w:hAnsi="Arial" w:cs="Arial"/>
          <w:sz w:val="20"/>
        </w:rPr>
        <w:tab/>
        <w:t>The Employer may instruct the Contractor to delay the start or progress of any activity within the Works.</w:t>
      </w:r>
    </w:p>
    <w:p w14:paraId="56AF0D3A"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14:paraId="149B43C3"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28.</w:t>
      </w:r>
      <w:r>
        <w:rPr>
          <w:rFonts w:ascii="Arial" w:hAnsi="Arial" w:cs="Arial"/>
          <w:b/>
          <w:sz w:val="20"/>
        </w:rPr>
        <w:tab/>
      </w:r>
      <w:r>
        <w:rPr>
          <w:rFonts w:ascii="Arial" w:hAnsi="Arial" w:cs="Arial"/>
          <w:b/>
          <w:sz w:val="20"/>
        </w:rPr>
        <w:tab/>
        <w:t>Management meetings</w:t>
      </w:r>
    </w:p>
    <w:p w14:paraId="23835394"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02A100A"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r>
      <w:r>
        <w:rPr>
          <w:rFonts w:ascii="Arial" w:hAnsi="Arial" w:cs="Arial"/>
          <w:sz w:val="20"/>
        </w:rPr>
        <w:tab/>
        <w:t>The Employer may require the Contractor to attend a management meeting. The business of a management meeting shall be to review the progress achieved and the plans for remaining work.</w:t>
      </w:r>
    </w:p>
    <w:p w14:paraId="68B5F6B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r>
      <w:r>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14:paraId="27C7D03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378A7849" w14:textId="77777777" w:rsidR="00ED01C1" w:rsidRDefault="00ED01C1" w:rsidP="00ED01C1">
      <w:pPr>
        <w:keepNext/>
        <w:keepLines/>
        <w:tabs>
          <w:tab w:val="center" w:pos="4680"/>
        </w:tabs>
        <w:suppressAutoHyphens/>
        <w:jc w:val="both"/>
        <w:outlineLvl w:val="0"/>
        <w:rPr>
          <w:rFonts w:ascii="Arial" w:hAnsi="Arial" w:cs="Arial"/>
          <w:b/>
          <w:sz w:val="20"/>
        </w:rPr>
      </w:pPr>
      <w:r>
        <w:rPr>
          <w:rFonts w:ascii="Arial" w:hAnsi="Arial" w:cs="Arial"/>
          <w:b/>
          <w:sz w:val="20"/>
        </w:rPr>
        <w:tab/>
        <w:t>C.  Quality Control</w:t>
      </w:r>
    </w:p>
    <w:p w14:paraId="563560DC"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29. </w:t>
      </w:r>
      <w:r>
        <w:rPr>
          <w:rFonts w:ascii="Arial" w:hAnsi="Arial" w:cs="Arial"/>
          <w:b/>
          <w:sz w:val="20"/>
        </w:rPr>
        <w:tab/>
      </w:r>
      <w:r>
        <w:rPr>
          <w:rFonts w:ascii="Arial" w:hAnsi="Arial" w:cs="Arial"/>
          <w:b/>
          <w:sz w:val="20"/>
        </w:rPr>
        <w:tab/>
        <w:t>Identifying defects</w:t>
      </w:r>
    </w:p>
    <w:p w14:paraId="58D1B7AE"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0806D4D"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29.1</w:t>
      </w:r>
      <w:r>
        <w:rPr>
          <w:rFonts w:ascii="Arial" w:hAnsi="Arial" w:cs="Arial"/>
          <w:sz w:val="20"/>
        </w:rPr>
        <w:tab/>
      </w:r>
      <w:r>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59EDC357" w14:textId="77777777" w:rsidR="00ED01C1" w:rsidRDefault="00ED01C1" w:rsidP="00ED01C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14:paraId="116BCC6E"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30. </w:t>
      </w:r>
      <w:r>
        <w:rPr>
          <w:rFonts w:ascii="Arial" w:hAnsi="Arial" w:cs="Arial"/>
          <w:b/>
          <w:sz w:val="20"/>
        </w:rPr>
        <w:tab/>
      </w:r>
      <w:r>
        <w:rPr>
          <w:rFonts w:ascii="Arial" w:hAnsi="Arial" w:cs="Arial"/>
          <w:b/>
          <w:sz w:val="20"/>
        </w:rPr>
        <w:tab/>
        <w:t>Tests</w:t>
      </w:r>
    </w:p>
    <w:p w14:paraId="6F8E658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D92C5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30.1</w:t>
      </w:r>
      <w:r>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5A8769E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17F6FB1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31. </w:t>
      </w:r>
      <w:r>
        <w:rPr>
          <w:rFonts w:ascii="Arial" w:hAnsi="Arial" w:cs="Arial"/>
          <w:b/>
          <w:sz w:val="20"/>
        </w:rPr>
        <w:tab/>
      </w:r>
      <w:r>
        <w:rPr>
          <w:rFonts w:ascii="Arial" w:hAnsi="Arial" w:cs="Arial"/>
          <w:b/>
          <w:sz w:val="20"/>
        </w:rPr>
        <w:tab/>
        <w:t>Correction of defects</w:t>
      </w:r>
    </w:p>
    <w:p w14:paraId="790B8D5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B399F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31.1</w:t>
      </w:r>
      <w:r>
        <w:rPr>
          <w:rFonts w:ascii="Arial" w:hAnsi="Arial" w:cs="Arial"/>
          <w:sz w:val="20"/>
        </w:rPr>
        <w:tab/>
      </w:r>
      <w:r>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CAA4AA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r>
      <w:r>
        <w:rPr>
          <w:rFonts w:ascii="Arial" w:hAnsi="Arial" w:cs="Arial"/>
          <w:sz w:val="20"/>
        </w:rPr>
        <w:tab/>
        <w:t>Every time notice of a Defect is given, the Contractor shall correct the notified Defect within the length of time specified by the Employer’s notice.</w:t>
      </w:r>
    </w:p>
    <w:p w14:paraId="2BFF84A6"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049097F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32.</w:t>
      </w:r>
      <w:r>
        <w:rPr>
          <w:rFonts w:ascii="Arial" w:hAnsi="Arial" w:cs="Arial"/>
          <w:b/>
          <w:sz w:val="20"/>
        </w:rPr>
        <w:tab/>
      </w:r>
      <w:r>
        <w:rPr>
          <w:rFonts w:ascii="Arial" w:hAnsi="Arial" w:cs="Arial"/>
          <w:b/>
          <w:sz w:val="20"/>
        </w:rPr>
        <w:tab/>
        <w:t>Uncorrected defects</w:t>
      </w:r>
    </w:p>
    <w:p w14:paraId="3A22B96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2F2949" w14:textId="77777777" w:rsidR="00ED01C1" w:rsidRDefault="00ED01C1" w:rsidP="00ED01C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32.1</w:t>
      </w:r>
      <w:r>
        <w:rPr>
          <w:rFonts w:ascii="Arial" w:hAnsi="Arial" w:cs="Arial"/>
          <w:bCs/>
          <w:sz w:val="20"/>
        </w:rPr>
        <w:tab/>
      </w:r>
      <w:r>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14:paraId="694FCE4D" w14:textId="77777777" w:rsidR="00ED01C1" w:rsidRDefault="00ED01C1" w:rsidP="00ED01C1">
      <w:pPr>
        <w:tabs>
          <w:tab w:val="center" w:pos="4680"/>
        </w:tabs>
        <w:suppressAutoHyphens/>
        <w:jc w:val="both"/>
        <w:outlineLvl w:val="0"/>
        <w:rPr>
          <w:rFonts w:ascii="Arial" w:hAnsi="Arial" w:cs="Arial"/>
          <w:b/>
          <w:sz w:val="20"/>
        </w:rPr>
      </w:pPr>
    </w:p>
    <w:p w14:paraId="35AA58AF" w14:textId="77777777" w:rsidR="00ED01C1" w:rsidRDefault="00ED01C1" w:rsidP="00ED01C1">
      <w:pPr>
        <w:numPr>
          <w:ilvl w:val="2"/>
          <w:numId w:val="7"/>
        </w:numPr>
        <w:tabs>
          <w:tab w:val="center" w:pos="4680"/>
          <w:tab w:val="left" w:pos="5040"/>
          <w:tab w:val="center" w:pos="6030"/>
        </w:tabs>
        <w:suppressAutoHyphens/>
        <w:ind w:firstLine="1530"/>
        <w:jc w:val="both"/>
        <w:outlineLvl w:val="0"/>
        <w:rPr>
          <w:rFonts w:ascii="Arial" w:hAnsi="Arial" w:cs="Arial"/>
          <w:b/>
          <w:sz w:val="20"/>
        </w:rPr>
      </w:pPr>
      <w:r>
        <w:rPr>
          <w:rFonts w:ascii="Arial" w:hAnsi="Arial" w:cs="Arial"/>
          <w:b/>
          <w:sz w:val="20"/>
        </w:rPr>
        <w:t>Cost Control</w:t>
      </w:r>
    </w:p>
    <w:p w14:paraId="6318FCF3" w14:textId="77777777" w:rsidR="00ED01C1" w:rsidRDefault="00ED01C1" w:rsidP="00ED01C1">
      <w:pPr>
        <w:tabs>
          <w:tab w:val="center" w:pos="4680"/>
        </w:tabs>
        <w:suppressAutoHyphens/>
        <w:ind w:left="2340"/>
        <w:jc w:val="both"/>
        <w:outlineLvl w:val="0"/>
        <w:rPr>
          <w:rFonts w:ascii="Arial" w:hAnsi="Arial" w:cs="Arial"/>
          <w:sz w:val="20"/>
        </w:rPr>
      </w:pPr>
    </w:p>
    <w:p w14:paraId="50ACEC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33. </w:t>
      </w:r>
      <w:r>
        <w:rPr>
          <w:rFonts w:ascii="Arial" w:hAnsi="Arial" w:cs="Arial"/>
          <w:b/>
          <w:sz w:val="20"/>
        </w:rPr>
        <w:tab/>
      </w:r>
      <w:r>
        <w:rPr>
          <w:rFonts w:ascii="Arial" w:hAnsi="Arial" w:cs="Arial"/>
          <w:b/>
          <w:sz w:val="20"/>
        </w:rPr>
        <w:tab/>
        <w:t>Bill of Quantities (BOQ)</w:t>
      </w:r>
    </w:p>
    <w:p w14:paraId="14EBF03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A6ACD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33.1</w:t>
      </w:r>
      <w:r>
        <w:rPr>
          <w:rFonts w:ascii="Arial" w:hAnsi="Arial" w:cs="Arial"/>
          <w:sz w:val="20"/>
        </w:rPr>
        <w:tab/>
      </w:r>
      <w:r>
        <w:rPr>
          <w:rFonts w:ascii="Arial" w:hAnsi="Arial" w:cs="Arial"/>
          <w:sz w:val="20"/>
        </w:rPr>
        <w:tab/>
        <w:t>The BOQ shall contain items for the construction, installation, testing, and commissioning work to be done by the Contractor.</w:t>
      </w:r>
    </w:p>
    <w:p w14:paraId="2E5BE80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33.2</w:t>
      </w:r>
      <w:r>
        <w:rPr>
          <w:rFonts w:ascii="Arial" w:hAnsi="Arial" w:cs="Arial"/>
          <w:sz w:val="20"/>
        </w:rPr>
        <w:tab/>
      </w:r>
      <w:r>
        <w:rPr>
          <w:rFonts w:ascii="Arial" w:hAnsi="Arial" w:cs="Arial"/>
          <w:sz w:val="20"/>
        </w:rPr>
        <w:tab/>
        <w:t>The BOQ is used to calculate the Contract Price. The Contractor is paid for the quantity of the work done at the rate in the BOQ for each item</w:t>
      </w:r>
    </w:p>
    <w:p w14:paraId="16E0ED3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DF867C9"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34. </w:t>
      </w:r>
      <w:r>
        <w:rPr>
          <w:rFonts w:ascii="Arial" w:hAnsi="Arial" w:cs="Arial"/>
          <w:b/>
          <w:sz w:val="20"/>
        </w:rPr>
        <w:tab/>
      </w:r>
      <w:r>
        <w:rPr>
          <w:rFonts w:ascii="Arial" w:hAnsi="Arial" w:cs="Arial"/>
          <w:b/>
          <w:sz w:val="20"/>
        </w:rPr>
        <w:tab/>
        <w:t>Variations</w:t>
      </w:r>
    </w:p>
    <w:p w14:paraId="4DB274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23D231B" w14:textId="614D1AEA" w:rsidR="00ED01C1" w:rsidRDefault="00ED01C1" w:rsidP="001C068F">
      <w:pPr>
        <w:numPr>
          <w:ilvl w:val="1"/>
          <w:numId w:val="2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The Employer shall have power to order the Contractor to do any or all of the following as considered necessary or advisable during the progress of the work by him</w:t>
      </w:r>
    </w:p>
    <w:p w14:paraId="0E78AFAF"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Increase or decrease of any item of work included in the Bill of Quantities (BOQ);</w:t>
      </w:r>
    </w:p>
    <w:p w14:paraId="46F87D21"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Omit any item of work;</w:t>
      </w:r>
    </w:p>
    <w:p w14:paraId="45E52970"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character or quality or kind of any item of work;</w:t>
      </w:r>
    </w:p>
    <w:p w14:paraId="03738E59"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levels, lines, positions and dimensions of any part of the work;</w:t>
      </w:r>
    </w:p>
    <w:p w14:paraId="0328ABF3"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Execute additional items of work of any kind necessary for the completion of the works; and</w:t>
      </w:r>
    </w:p>
    <w:p w14:paraId="4A5944EC"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in any specified sequence, methods or timing of construction of any part of the work.</w:t>
      </w:r>
    </w:p>
    <w:p w14:paraId="5DB5DBB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34.2</w:t>
      </w:r>
      <w:r>
        <w:rPr>
          <w:rFonts w:ascii="Arial" w:hAnsi="Arial" w:cs="Arial"/>
          <w:sz w:val="20"/>
        </w:rPr>
        <w:tab/>
      </w:r>
      <w:r>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14:paraId="24B9EA7F"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34.3</w:t>
      </w:r>
      <w:r>
        <w:rPr>
          <w:rFonts w:ascii="Arial" w:hAnsi="Arial" w:cs="Arial"/>
          <w:sz w:val="20"/>
        </w:rPr>
        <w:tab/>
      </w:r>
      <w:r>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B65D1C6"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34.4</w:t>
      </w:r>
      <w:r>
        <w:rPr>
          <w:rFonts w:ascii="Arial" w:hAnsi="Arial" w:cs="Arial"/>
          <w:sz w:val="20"/>
        </w:rPr>
        <w:tab/>
      </w:r>
      <w:r>
        <w:rPr>
          <w:rFonts w:ascii="Arial" w:hAnsi="Arial"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14:paraId="5C2D3EE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ED39AB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35. </w:t>
      </w:r>
      <w:r>
        <w:rPr>
          <w:rFonts w:ascii="Arial" w:hAnsi="Arial" w:cs="Arial"/>
          <w:b/>
          <w:sz w:val="20"/>
        </w:rPr>
        <w:tab/>
      </w:r>
      <w:r>
        <w:rPr>
          <w:rFonts w:ascii="Arial" w:hAnsi="Arial" w:cs="Arial"/>
          <w:b/>
          <w:sz w:val="20"/>
        </w:rPr>
        <w:tab/>
        <w:t>Payments for Variations</w:t>
      </w:r>
    </w:p>
    <w:p w14:paraId="26E3DE3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D09523" w14:textId="77777777" w:rsidR="00ED01C1" w:rsidRDefault="00ED01C1" w:rsidP="001C068F">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Payment for increase in the quantities of an item in the BOQ up to 25% of that provided in the Bill of Quantities shall be made at the rates quoted by the Contractor. </w:t>
      </w:r>
    </w:p>
    <w:p w14:paraId="72F6192F" w14:textId="77777777" w:rsidR="00ED01C1" w:rsidRDefault="00ED01C1" w:rsidP="001C068F">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6310620"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35.3</w:t>
      </w:r>
      <w:r>
        <w:rPr>
          <w:rFonts w:ascii="Arial" w:hAnsi="Arial" w:cs="Arial"/>
          <w:sz w:val="20"/>
        </w:rPr>
        <w:tab/>
      </w:r>
      <w:r>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1C4E2C1"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35.4</w:t>
      </w:r>
      <w:r>
        <w:rPr>
          <w:rFonts w:ascii="Arial" w:hAnsi="Arial" w:cs="Arial"/>
          <w:sz w:val="20"/>
        </w:rPr>
        <w:tab/>
      </w:r>
      <w:r>
        <w:rPr>
          <w:rFonts w:ascii="Arial" w:hAnsi="Arial" w:cs="Arial"/>
          <w:sz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793BB384" w14:textId="77777777" w:rsidR="00ED01C1" w:rsidRDefault="00ED01C1" w:rsidP="001C068F">
      <w:pPr>
        <w:numPr>
          <w:ilvl w:val="1"/>
          <w:numId w:val="3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62D202"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35.6</w:t>
      </w:r>
      <w:r>
        <w:rPr>
          <w:rFonts w:ascii="Arial" w:hAnsi="Arial" w:cs="Arial"/>
          <w:bCs/>
          <w:sz w:val="20"/>
        </w:rPr>
        <w:tab/>
      </w:r>
      <w:r>
        <w:rPr>
          <w:rFonts w:ascii="Arial" w:hAnsi="Arial" w:cs="Arial"/>
          <w:bCs/>
          <w:sz w:val="20"/>
        </w:rPr>
        <w:tab/>
        <w:t>I</w:t>
      </w:r>
      <w:r>
        <w:rPr>
          <w:rFonts w:ascii="Arial" w:hAnsi="Arial" w:cs="Arial"/>
          <w:sz w:val="20"/>
        </w:rPr>
        <w:t>f the Employer decides that the urgency of varying the work would prevent a quotation being given and considered without delaying the work, no quotation shall be given and the Variation shall be treated as a Compensation Event.</w:t>
      </w:r>
    </w:p>
    <w:p w14:paraId="241F554B"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35.7</w:t>
      </w:r>
      <w:r>
        <w:rPr>
          <w:rFonts w:ascii="Arial" w:hAnsi="Arial" w:cs="Arial"/>
          <w:sz w:val="20"/>
        </w:rPr>
        <w:tab/>
      </w:r>
      <w:r>
        <w:rPr>
          <w:rFonts w:ascii="Arial" w:hAnsi="Arial" w:cs="Arial"/>
          <w:sz w:val="20"/>
        </w:rPr>
        <w:tab/>
        <w:t>Under no circumstances the Contractor shall suspend the work on the plea of non-settlement of rates for items falling under this Clause.</w:t>
      </w:r>
    </w:p>
    <w:p w14:paraId="6117EB6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6DAF82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36. </w:t>
      </w:r>
      <w:r>
        <w:rPr>
          <w:rFonts w:ascii="Arial" w:hAnsi="Arial" w:cs="Arial"/>
          <w:b/>
          <w:sz w:val="20"/>
        </w:rPr>
        <w:tab/>
      </w:r>
      <w:r>
        <w:rPr>
          <w:rFonts w:ascii="Arial" w:hAnsi="Arial" w:cs="Arial"/>
          <w:b/>
          <w:sz w:val="20"/>
        </w:rPr>
        <w:tab/>
        <w:t>Submission of bills for payment</w:t>
      </w:r>
    </w:p>
    <w:p w14:paraId="012F24E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8A84E4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36.1</w:t>
      </w:r>
      <w:r>
        <w:rPr>
          <w:rFonts w:ascii="Arial" w:hAnsi="Arial" w:cs="Arial"/>
          <w:sz w:val="20"/>
        </w:rPr>
        <w:tab/>
      </w:r>
      <w:r>
        <w:rPr>
          <w:rFonts w:ascii="Arial" w:hAnsi="Arial" w:cs="Arial"/>
          <w:sz w:val="20"/>
        </w:rPr>
        <w:tab/>
        <w:t>The Contractor shall submit to the Employer monthly bills of the value of the work completed less the cumulative amount paid previously.</w:t>
      </w:r>
    </w:p>
    <w:p w14:paraId="3BCF936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36.2</w:t>
      </w:r>
      <w:r>
        <w:rPr>
          <w:rFonts w:ascii="Arial" w:hAnsi="Arial" w:cs="Arial"/>
          <w:sz w:val="20"/>
        </w:rPr>
        <w:tab/>
      </w:r>
      <w:r>
        <w:rPr>
          <w:rFonts w:ascii="Arial" w:hAnsi="Arial" w:cs="Arial"/>
          <w:sz w:val="20"/>
        </w:rPr>
        <w:tab/>
        <w:t xml:space="preserve">The Employer shall check the Contractor's </w:t>
      </w:r>
      <w:r w:rsidR="00C8136C">
        <w:rPr>
          <w:rFonts w:ascii="Arial" w:hAnsi="Arial" w:cs="Arial"/>
          <w:sz w:val="20"/>
        </w:rPr>
        <w:t>bill and</w:t>
      </w:r>
      <w:r>
        <w:rPr>
          <w:rFonts w:ascii="Arial" w:hAnsi="Arial" w:cs="Arial"/>
          <w:sz w:val="20"/>
        </w:rPr>
        <w:t xml:space="preserve"> determine the value of the work executed which shall comprise of  (i) value of  the quantities of the items in the BOQ completed and (ii) valuation of Variations and Compensation Events. </w:t>
      </w:r>
    </w:p>
    <w:p w14:paraId="255759D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36.3</w:t>
      </w:r>
      <w:r>
        <w:rPr>
          <w:rFonts w:ascii="Arial" w:hAnsi="Arial" w:cs="Arial"/>
          <w:sz w:val="20"/>
        </w:rPr>
        <w:tab/>
      </w:r>
      <w:r>
        <w:rPr>
          <w:rFonts w:ascii="Arial" w:hAnsi="Arial" w:cs="Arial"/>
          <w:sz w:val="20"/>
        </w:rPr>
        <w:tab/>
        <w:t>The Employer may exclude any item paid in a previous bill or reduce the proportion of any item previously paid in the light of later information.</w:t>
      </w:r>
    </w:p>
    <w:p w14:paraId="231F10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9DA5E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37. </w:t>
      </w:r>
      <w:r>
        <w:rPr>
          <w:rFonts w:ascii="Arial" w:hAnsi="Arial" w:cs="Arial"/>
          <w:b/>
          <w:sz w:val="20"/>
        </w:rPr>
        <w:tab/>
      </w:r>
      <w:r>
        <w:rPr>
          <w:rFonts w:ascii="Arial" w:hAnsi="Arial" w:cs="Arial"/>
          <w:b/>
          <w:sz w:val="20"/>
        </w:rPr>
        <w:tab/>
        <w:t>Payments</w:t>
      </w:r>
    </w:p>
    <w:p w14:paraId="495A94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30B2A8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37.1</w:t>
      </w:r>
      <w:r>
        <w:rPr>
          <w:rFonts w:ascii="Arial" w:hAnsi="Arial" w:cs="Arial"/>
          <w:sz w:val="20"/>
        </w:rPr>
        <w:tab/>
      </w:r>
      <w:r>
        <w:rPr>
          <w:rFonts w:ascii="Arial" w:hAnsi="Arial" w:cs="Arial"/>
          <w:sz w:val="20"/>
        </w:rPr>
        <w:tab/>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14:paraId="4E6C584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37.2</w:t>
      </w:r>
      <w:r>
        <w:rPr>
          <w:rFonts w:ascii="Arial" w:hAnsi="Arial" w:cs="Arial"/>
          <w:sz w:val="20"/>
        </w:rPr>
        <w:tab/>
      </w:r>
      <w:r>
        <w:rPr>
          <w:rFonts w:ascii="Arial" w:hAnsi="Arial" w:cs="Arial"/>
          <w:sz w:val="20"/>
        </w:rPr>
        <w:tab/>
        <w:t>Items of the Works for which no rate or price has been entered in will not be paid for by the Employer and shall be deemed covered by other rates and prices in the Contract.</w:t>
      </w:r>
    </w:p>
    <w:p w14:paraId="2D82D1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EAD74C0"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38. </w:t>
      </w:r>
      <w:r>
        <w:rPr>
          <w:rFonts w:ascii="Arial" w:hAnsi="Arial" w:cs="Arial"/>
          <w:b/>
          <w:sz w:val="20"/>
        </w:rPr>
        <w:tab/>
      </w:r>
      <w:r>
        <w:rPr>
          <w:rFonts w:ascii="Arial" w:hAnsi="Arial" w:cs="Arial"/>
          <w:b/>
          <w:sz w:val="20"/>
        </w:rPr>
        <w:tab/>
        <w:t>Compensation events</w:t>
      </w:r>
    </w:p>
    <w:p w14:paraId="2F64A68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54FBB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38.1</w:t>
      </w:r>
      <w:r>
        <w:rPr>
          <w:rFonts w:ascii="Arial" w:hAnsi="Arial" w:cs="Arial"/>
          <w:sz w:val="20"/>
        </w:rPr>
        <w:tab/>
      </w:r>
      <w:r>
        <w:rPr>
          <w:rFonts w:ascii="Arial" w:hAnsi="Arial" w:cs="Arial"/>
          <w:sz w:val="20"/>
        </w:rPr>
        <w:tab/>
        <w:t>The following are Compensation events unless they are caused by the Contractor:</w:t>
      </w:r>
    </w:p>
    <w:p w14:paraId="2E491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(a)</w:t>
      </w:r>
      <w:r>
        <w:rPr>
          <w:rFonts w:ascii="Arial" w:hAnsi="Arial" w:cs="Arial"/>
          <w:sz w:val="20"/>
        </w:rPr>
        <w:tab/>
        <w:t>The Employer does not give access to a part of the Site by the Site Possession Date stated in the Contract Data.</w:t>
      </w:r>
    </w:p>
    <w:p w14:paraId="45BE76E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The Employer orders a delay or does not issue drawings, specifications or instructions required for execution of works on time.</w:t>
      </w:r>
    </w:p>
    <w:p w14:paraId="36E352C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Employer instructs the Contractor to uncover or to carry out additional tests upon work which is then found to have no Defects.</w:t>
      </w:r>
    </w:p>
    <w:p w14:paraId="49EC84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The Employer gives instruction for dealing with an unforeseen condition, caused by the Employer, or additional work required for safety or other reasons.</w:t>
      </w:r>
    </w:p>
    <w:p w14:paraId="1194961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effect on the Contractor of any of the Employer’s Risks.</w:t>
      </w:r>
    </w:p>
    <w:p w14:paraId="0C4DBB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Employer unreasonably delays issuing a Certificate of Completion.</w:t>
      </w:r>
    </w:p>
    <w:p w14:paraId="1D23E4D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Other Compensation Events listed in the Contract Data or mentioned in the Contract.</w:t>
      </w:r>
    </w:p>
    <w:p w14:paraId="050E94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p>
    <w:p w14:paraId="1B74F26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38.2</w:t>
      </w:r>
      <w:r>
        <w:rPr>
          <w:rFonts w:ascii="Arial" w:hAnsi="Arial" w:cs="Arial"/>
          <w:sz w:val="20"/>
        </w:rPr>
        <w:tab/>
      </w:r>
      <w:r>
        <w:rPr>
          <w:rFonts w:ascii="Arial" w:hAnsi="Arial" w:cs="Arial"/>
          <w:sz w:val="20"/>
        </w:rPr>
        <w:tab/>
        <w:t xml:space="preserve">If a Compensation Event would cause additional cost or would prevent the work </w:t>
      </w:r>
      <w:r w:rsidR="00751B43">
        <w:rPr>
          <w:rFonts w:ascii="Arial" w:hAnsi="Arial" w:cs="Arial"/>
          <w:sz w:val="20"/>
        </w:rPr>
        <w:t xml:space="preserve">from </w:t>
      </w:r>
      <w:r>
        <w:rPr>
          <w:rFonts w:ascii="Arial" w:hAnsi="Arial" w:cs="Arial"/>
          <w:sz w:val="20"/>
        </w:rPr>
        <w:t>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0839E1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38.3</w:t>
      </w:r>
      <w:r>
        <w:rPr>
          <w:rFonts w:ascii="Arial" w:hAnsi="Arial" w:cs="Arial"/>
          <w:sz w:val="20"/>
        </w:rPr>
        <w:tab/>
      </w:r>
      <w:r>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w:t>
      </w:r>
      <w:r w:rsidR="00751B43">
        <w:rPr>
          <w:rFonts w:ascii="Arial" w:hAnsi="Arial" w:cs="Arial"/>
          <w:sz w:val="20"/>
        </w:rPr>
        <w:t xml:space="preserve"> </w:t>
      </w:r>
      <w:r>
        <w:rPr>
          <w:rFonts w:ascii="Arial" w:hAnsi="Arial" w:cs="Arial"/>
          <w:sz w:val="20"/>
        </w:rPr>
        <w:t>adjusted accordingly. If the Contractor's forecast is deemed unreasonable, the Employer shall adjust the Contract Price based on Employer’s own forecast. The Employer will assume that the Contractor will react competently and promptly to the event.</w:t>
      </w:r>
    </w:p>
    <w:p w14:paraId="04541E2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38.4</w:t>
      </w:r>
      <w:r>
        <w:rPr>
          <w:rFonts w:ascii="Arial" w:hAnsi="Arial" w:cs="Arial"/>
          <w:sz w:val="20"/>
        </w:rPr>
        <w:tab/>
      </w:r>
      <w:r>
        <w:rPr>
          <w:rFonts w:ascii="Arial" w:hAnsi="Arial" w:cs="Arial"/>
          <w:sz w:val="20"/>
        </w:rPr>
        <w:tab/>
        <w:t xml:space="preserve">The Contractor shall not be entitled to compensation to the extent that the Employer's interests are adversely affected by the Contractor not having given </w:t>
      </w:r>
      <w:r w:rsidR="00751B43">
        <w:rPr>
          <w:rFonts w:ascii="Arial" w:hAnsi="Arial" w:cs="Arial"/>
          <w:sz w:val="20"/>
        </w:rPr>
        <w:t xml:space="preserve">an </w:t>
      </w:r>
      <w:r>
        <w:rPr>
          <w:rFonts w:ascii="Arial" w:hAnsi="Arial" w:cs="Arial"/>
          <w:sz w:val="20"/>
        </w:rPr>
        <w:t>early warning or not having cooperated with the Employer.</w:t>
      </w:r>
    </w:p>
    <w:p w14:paraId="2A14F976"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1B2E80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39. </w:t>
      </w:r>
      <w:r>
        <w:rPr>
          <w:rFonts w:ascii="Arial" w:hAnsi="Arial" w:cs="Arial"/>
          <w:b/>
          <w:sz w:val="20"/>
        </w:rPr>
        <w:tab/>
        <w:t>Tax</w:t>
      </w:r>
    </w:p>
    <w:p w14:paraId="477D1FCD"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Pr>
          <w:rFonts w:ascii="Arial" w:hAnsi="Arial" w:cs="Arial"/>
          <w:b/>
          <w:sz w:val="20"/>
        </w:rPr>
        <w:tab/>
      </w:r>
    </w:p>
    <w:p w14:paraId="2639D697" w14:textId="77777777" w:rsidR="00402AAA"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39.1</w:t>
      </w:r>
      <w:r>
        <w:rPr>
          <w:rFonts w:ascii="Arial" w:hAnsi="Arial" w:cs="Arial"/>
          <w:sz w:val="20"/>
        </w:rPr>
        <w:tab/>
      </w:r>
      <w:r>
        <w:rPr>
          <w:rFonts w:ascii="Arial" w:hAnsi="Arial" w:cs="Arial"/>
          <w:sz w:val="20"/>
        </w:rPr>
        <w:tab/>
      </w:r>
      <w:r w:rsidR="00402AAA">
        <w:rPr>
          <w:rFonts w:ascii="Arial" w:hAnsi="Arial" w:cs="Arial"/>
          <w:sz w:val="20"/>
        </w:rPr>
        <w:t xml:space="preserve">The rates quoted by the Contractor shall be deemed to be </w:t>
      </w:r>
      <w:r w:rsidR="00402AAA" w:rsidRPr="0016206E">
        <w:rPr>
          <w:rFonts w:ascii="Arial" w:hAnsi="Arial" w:cs="Arial"/>
          <w:sz w:val="20"/>
        </w:rPr>
        <w:t xml:space="preserve">exclusive </w:t>
      </w:r>
      <w:r w:rsidR="007D1A9B" w:rsidRPr="0016206E">
        <w:rPr>
          <w:rFonts w:ascii="Arial" w:hAnsi="Arial" w:cs="Arial"/>
          <w:sz w:val="20"/>
        </w:rPr>
        <w:t xml:space="preserve">of </w:t>
      </w:r>
      <w:r w:rsidR="00402AAA" w:rsidRPr="0016206E">
        <w:rPr>
          <w:rFonts w:ascii="Arial" w:hAnsi="Arial" w:cs="Arial"/>
          <w:sz w:val="20"/>
        </w:rPr>
        <w:t>GST</w:t>
      </w:r>
      <w:r w:rsidR="00402AAA">
        <w:rPr>
          <w:rFonts w:ascii="Arial" w:hAnsi="Arial" w:cs="Arial"/>
          <w:sz w:val="20"/>
        </w:rPr>
        <w:t xml:space="preserve"> and other taxes that the Contractor will have to pay for the performance of this Contract.  The Employer will perform such duties in regard to the deduction of such taxes at source as per applicable law.</w:t>
      </w:r>
    </w:p>
    <w:p w14:paraId="13EA248B" w14:textId="77777777" w:rsidR="00ED01C1"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rPr>
      </w:pPr>
      <w:r>
        <w:rPr>
          <w:rFonts w:ascii="Arial" w:hAnsi="Arial" w:cs="Arial"/>
          <w:b/>
        </w:rPr>
        <w:t>40.</w:t>
      </w:r>
      <w:r>
        <w:rPr>
          <w:rFonts w:ascii="Arial" w:hAnsi="Arial" w:cs="Arial"/>
          <w:b/>
        </w:rPr>
        <w:tab/>
        <w:t xml:space="preserve">Price Adjustment: </w:t>
      </w:r>
    </w:p>
    <w:p w14:paraId="18889921" w14:textId="77777777" w:rsidR="00ED01C1" w:rsidRDefault="00ED01C1" w:rsidP="00ED01C1">
      <w:pPr>
        <w:pStyle w:val="FootnoteText"/>
        <w:ind w:left="720"/>
        <w:jc w:val="both"/>
        <w:rPr>
          <w:rFonts w:ascii="Arial" w:hAnsi="Arial" w:cs="Arial"/>
          <w:b/>
          <w:bCs/>
        </w:rPr>
      </w:pPr>
      <w:r>
        <w:rPr>
          <w:rFonts w:ascii="Arial" w:hAnsi="Arial" w:cs="Arial"/>
          <w:b/>
          <w:color w:val="3366FF"/>
        </w:rPr>
        <w:t xml:space="preserve"> A</w:t>
      </w:r>
      <w:r>
        <w:rPr>
          <w:rFonts w:ascii="Arial" w:hAnsi="Arial" w:cs="Arial"/>
          <w:b/>
          <w:bCs/>
          <w:color w:val="3366FF"/>
        </w:rPr>
        <w:t xml:space="preserve">s per the G.O. No. FD 3 PCL 2008, Bangalore, Dated: 21.11.2008 ONLY </w:t>
      </w:r>
      <w:r>
        <w:rPr>
          <w:rFonts w:ascii="Arial" w:hAnsi="Arial" w:cs="Arial"/>
          <w:b/>
          <w:bCs/>
        </w:rPr>
        <w:t xml:space="preserve">star rates in respect of specified materials (cement, steel and bitumen) only shall be payable to the contractor based on the </w:t>
      </w:r>
      <w:r w:rsidR="00751B43">
        <w:rPr>
          <w:rFonts w:ascii="Arial" w:hAnsi="Arial" w:cs="Arial"/>
          <w:b/>
          <w:bCs/>
        </w:rPr>
        <w:t>all-India</w:t>
      </w:r>
      <w:r>
        <w:rPr>
          <w:rFonts w:ascii="Arial" w:hAnsi="Arial" w:cs="Arial"/>
          <w:b/>
          <w:bCs/>
        </w:rPr>
        <w:t xml:space="preserve"> average wholesale price index for the said materials. The star rates adjustment shall be as per the increase or decrease in the index as applied to the said materials between the last date for receiving bids and the date of execution as per the approved programme of works submitted by the contractor at the time of execution of </w:t>
      </w:r>
      <w:r w:rsidR="00751B43">
        <w:rPr>
          <w:rFonts w:ascii="Arial" w:hAnsi="Arial" w:cs="Arial"/>
          <w:b/>
          <w:bCs/>
        </w:rPr>
        <w:t xml:space="preserve">the </w:t>
      </w:r>
      <w:r>
        <w:rPr>
          <w:rFonts w:ascii="Arial" w:hAnsi="Arial" w:cs="Arial"/>
          <w:b/>
          <w:bCs/>
        </w:rPr>
        <w:t xml:space="preserve">agreement which shall mandatorily be a part of the agreement   </w:t>
      </w:r>
    </w:p>
    <w:p w14:paraId="4B67360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51912088" w14:textId="77777777" w:rsidR="00ED01C1" w:rsidRDefault="00ED01C1" w:rsidP="00ED01C1">
      <w:pPr>
        <w:ind w:left="720" w:hanging="720"/>
        <w:jc w:val="both"/>
        <w:rPr>
          <w:rFonts w:ascii="Arial" w:hAnsi="Arial" w:cs="Arial"/>
          <w:bCs/>
          <w:sz w:val="20"/>
        </w:rPr>
      </w:pPr>
      <w:r>
        <w:rPr>
          <w:rFonts w:ascii="Arial" w:hAnsi="Arial" w:cs="Arial"/>
          <w:bCs/>
          <w:sz w:val="20"/>
        </w:rPr>
        <w:t xml:space="preserve">40.1    Deleted </w:t>
      </w:r>
    </w:p>
    <w:p w14:paraId="4799E7C2" w14:textId="77777777" w:rsidR="00ED01C1" w:rsidRDefault="00ED01C1" w:rsidP="00ED01C1">
      <w:pPr>
        <w:ind w:left="720" w:hanging="720"/>
        <w:jc w:val="both"/>
        <w:rPr>
          <w:rFonts w:ascii="Arial" w:hAnsi="Arial" w:cs="Arial"/>
          <w:bCs/>
          <w:sz w:val="20"/>
        </w:rPr>
      </w:pPr>
    </w:p>
    <w:p w14:paraId="765CDBF5" w14:textId="77777777" w:rsidR="00ED01C1" w:rsidRDefault="00ED01C1" w:rsidP="00ED01C1">
      <w:pPr>
        <w:jc w:val="both"/>
        <w:rPr>
          <w:rFonts w:ascii="Arial" w:hAnsi="Arial" w:cs="Arial"/>
          <w:sz w:val="20"/>
        </w:rPr>
      </w:pPr>
    </w:p>
    <w:p w14:paraId="636F4814" w14:textId="77777777" w:rsidR="00ED01C1" w:rsidRDefault="00ED01C1" w:rsidP="001C068F">
      <w:pPr>
        <w:pStyle w:val="BodyTextIndent2"/>
        <w:numPr>
          <w:ilvl w:val="1"/>
          <w:numId w:val="27"/>
        </w:numPr>
        <w:tabs>
          <w:tab w:val="clear" w:pos="360"/>
          <w:tab w:val="num" w:pos="720"/>
        </w:tabs>
        <w:ind w:left="720" w:hanging="720"/>
        <w:rPr>
          <w:rFonts w:cs="Arial"/>
          <w:sz w:val="20"/>
        </w:rPr>
      </w:pPr>
      <w:r>
        <w:rPr>
          <w:rFonts w:cs="Arial"/>
          <w:sz w:val="20"/>
        </w:rPr>
        <w:t xml:space="preserve">Deleted </w:t>
      </w:r>
    </w:p>
    <w:p w14:paraId="3F2D0DB1" w14:textId="77777777" w:rsidR="00ED01C1" w:rsidRDefault="00ED01C1" w:rsidP="00ED01C1">
      <w:pPr>
        <w:pStyle w:val="BodyTextIndent2"/>
        <w:rPr>
          <w:rFonts w:cs="Arial"/>
          <w:sz w:val="20"/>
        </w:rPr>
      </w:pPr>
    </w:p>
    <w:p w14:paraId="3E7324C1" w14:textId="77777777" w:rsidR="00ED01C1" w:rsidRDefault="00ED01C1" w:rsidP="00ED01C1">
      <w:pPr>
        <w:pStyle w:val="BodyTextIndent2"/>
        <w:ind w:left="0" w:firstLine="0"/>
        <w:rPr>
          <w:rFonts w:cs="Arial"/>
          <w:sz w:val="20"/>
        </w:rPr>
      </w:pPr>
    </w:p>
    <w:p w14:paraId="6255D7B4"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41. </w:t>
      </w:r>
      <w:r>
        <w:rPr>
          <w:rFonts w:ascii="Arial" w:hAnsi="Arial" w:cs="Arial"/>
          <w:b/>
          <w:sz w:val="20"/>
        </w:rPr>
        <w:tab/>
      </w:r>
      <w:r>
        <w:rPr>
          <w:rFonts w:ascii="Arial" w:hAnsi="Arial" w:cs="Arial"/>
          <w:b/>
          <w:sz w:val="20"/>
        </w:rPr>
        <w:tab/>
        <w:t>Liquidated damages</w:t>
      </w:r>
    </w:p>
    <w:p w14:paraId="1240FB3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F168BB" w14:textId="77777777" w:rsidR="00ED01C1" w:rsidRDefault="00ED01C1" w:rsidP="00ED01C1">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41.1</w:t>
      </w:r>
      <w:r>
        <w:rPr>
          <w:rFonts w:ascii="Arial" w:hAnsi="Arial" w:cs="Arial"/>
          <w:sz w:val="20"/>
        </w:rPr>
        <w:tab/>
      </w:r>
      <w:r>
        <w:rPr>
          <w:rFonts w:ascii="Arial" w:hAnsi="Arial" w:cs="Arial"/>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054BB74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41.2</w:t>
      </w:r>
      <w:r>
        <w:rPr>
          <w:rFonts w:ascii="Arial" w:hAnsi="Arial" w:cs="Arial"/>
          <w:sz w:val="20"/>
        </w:rPr>
        <w:tab/>
      </w:r>
      <w:r>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14:paraId="44C32DD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0EC214B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46A10C71"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sz w:val="20"/>
        </w:rPr>
        <w:t xml:space="preserve">42. </w:t>
      </w:r>
      <w:r>
        <w:rPr>
          <w:rFonts w:ascii="Arial" w:hAnsi="Arial" w:cs="Arial"/>
          <w:b/>
          <w:sz w:val="20"/>
        </w:rPr>
        <w:tab/>
      </w:r>
      <w:r>
        <w:rPr>
          <w:rFonts w:ascii="Arial" w:hAnsi="Arial" w:cs="Arial"/>
          <w:b/>
          <w:sz w:val="20"/>
        </w:rPr>
        <w:tab/>
        <w:t xml:space="preserve">Advance Payments: (Deleted) </w:t>
      </w:r>
    </w:p>
    <w:p w14:paraId="2B6716B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CDFC8F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02CAA8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lastRenderedPageBreak/>
        <w:t>43.</w:t>
      </w:r>
      <w:r>
        <w:rPr>
          <w:rFonts w:ascii="Arial" w:hAnsi="Arial" w:cs="Arial"/>
          <w:b/>
          <w:sz w:val="20"/>
        </w:rPr>
        <w:tab/>
      </w:r>
      <w:r>
        <w:rPr>
          <w:rFonts w:ascii="Arial" w:hAnsi="Arial" w:cs="Arial"/>
          <w:b/>
          <w:sz w:val="20"/>
        </w:rPr>
        <w:tab/>
        <w:t>Securities:</w:t>
      </w:r>
    </w:p>
    <w:p w14:paraId="6C97DDB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1922281A" w14:textId="77777777" w:rsidR="00ED01C1" w:rsidRDefault="00ED01C1" w:rsidP="001C068F">
      <w:pPr>
        <w:numPr>
          <w:ilvl w:val="1"/>
          <w:numId w:val="3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 xml:space="preserve">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w:t>
      </w:r>
      <w:r w:rsidR="00751B43">
        <w:rPr>
          <w:rFonts w:ascii="Arial" w:hAnsi="Arial" w:cs="Arial"/>
          <w:bCs/>
          <w:sz w:val="20"/>
        </w:rPr>
        <w:t xml:space="preserve">the </w:t>
      </w:r>
      <w:r>
        <w:rPr>
          <w:rFonts w:ascii="Arial" w:hAnsi="Arial" w:cs="Arial"/>
          <w:bCs/>
          <w:sz w:val="20"/>
        </w:rPr>
        <w:t>Defects Liability Period and the additional security for unbalanced tenders shall be valid until a date 30 days from the date of issue of the certificate of completion.</w:t>
      </w:r>
    </w:p>
    <w:p w14:paraId="4E6926EA"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3306C510"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44.</w:t>
      </w:r>
      <w:r>
        <w:rPr>
          <w:rFonts w:ascii="Arial" w:hAnsi="Arial" w:cs="Arial"/>
          <w:b/>
          <w:sz w:val="20"/>
        </w:rPr>
        <w:tab/>
        <w:t>Cost of Repairs:</w:t>
      </w:r>
    </w:p>
    <w:p w14:paraId="25C2B96D"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Arial" w:hAnsi="Arial" w:cs="Arial"/>
          <w:bCs/>
          <w:sz w:val="20"/>
        </w:rPr>
      </w:pPr>
    </w:p>
    <w:p w14:paraId="3A50506E"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44.1</w:t>
      </w:r>
      <w:r>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62A70E4" w14:textId="77777777" w:rsidR="00ED01C1" w:rsidRDefault="00ED01C1" w:rsidP="00ED01C1">
      <w:pPr>
        <w:keepNext/>
        <w:keepLines/>
        <w:tabs>
          <w:tab w:val="center" w:pos="4680"/>
        </w:tabs>
        <w:suppressAutoHyphens/>
        <w:jc w:val="both"/>
        <w:rPr>
          <w:rFonts w:ascii="Arial" w:hAnsi="Arial" w:cs="Arial"/>
          <w:b/>
          <w:sz w:val="20"/>
        </w:rPr>
      </w:pPr>
    </w:p>
    <w:p w14:paraId="1539A802" w14:textId="77777777" w:rsidR="00ED01C1" w:rsidRDefault="00ED01C1" w:rsidP="00ED01C1">
      <w:pPr>
        <w:pStyle w:val="Heading7"/>
        <w:keepLines/>
        <w:tabs>
          <w:tab w:val="clear" w:pos="6570"/>
          <w:tab w:val="center" w:pos="4680"/>
        </w:tabs>
        <w:suppressAutoHyphens/>
        <w:spacing w:before="0" w:after="0"/>
        <w:jc w:val="both"/>
        <w:rPr>
          <w:rFonts w:cs="Arial"/>
        </w:rPr>
      </w:pPr>
      <w:r>
        <w:rPr>
          <w:rFonts w:cs="Arial"/>
        </w:rPr>
        <w:tab/>
        <w:t>E.  Finishing the Contract</w:t>
      </w:r>
    </w:p>
    <w:p w14:paraId="5FEF0BA6" w14:textId="77777777" w:rsidR="00ED01C1" w:rsidRDefault="00ED01C1" w:rsidP="00ED01C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45.</w:t>
      </w:r>
      <w:r>
        <w:rPr>
          <w:rFonts w:ascii="Arial" w:hAnsi="Arial" w:cs="Arial"/>
          <w:b/>
          <w:sz w:val="20"/>
        </w:rPr>
        <w:tab/>
      </w:r>
      <w:r>
        <w:rPr>
          <w:rFonts w:ascii="Arial" w:hAnsi="Arial" w:cs="Arial"/>
          <w:b/>
          <w:sz w:val="20"/>
        </w:rPr>
        <w:tab/>
        <w:t>Completion</w:t>
      </w:r>
    </w:p>
    <w:p w14:paraId="709EBE9C"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50368AD" w14:textId="77777777" w:rsidR="00ED01C1" w:rsidRDefault="00ED01C1" w:rsidP="00ED01C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45.1</w:t>
      </w:r>
      <w:r>
        <w:rPr>
          <w:rFonts w:ascii="Arial" w:hAnsi="Arial" w:cs="Arial"/>
          <w:sz w:val="20"/>
        </w:rPr>
        <w:tab/>
      </w:r>
      <w:r>
        <w:rPr>
          <w:rFonts w:ascii="Arial" w:hAnsi="Arial" w:cs="Arial"/>
          <w:sz w:val="20"/>
        </w:rPr>
        <w:tab/>
        <w:t>The Contractor shall request the Employer to issue a Certificate of Completion of the Works and the Employer will do so upon deciding that the Work is completed.</w:t>
      </w:r>
    </w:p>
    <w:p w14:paraId="3ED36E0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0307FFF"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46.</w:t>
      </w:r>
      <w:r>
        <w:rPr>
          <w:rFonts w:ascii="Arial" w:hAnsi="Arial" w:cs="Arial"/>
          <w:b/>
          <w:sz w:val="20"/>
        </w:rPr>
        <w:tab/>
      </w:r>
      <w:r>
        <w:rPr>
          <w:rFonts w:ascii="Arial" w:hAnsi="Arial" w:cs="Arial"/>
          <w:b/>
          <w:sz w:val="20"/>
        </w:rPr>
        <w:tab/>
        <w:t>Taking over</w:t>
      </w:r>
    </w:p>
    <w:p w14:paraId="6FAB2CB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DFECA2" w14:textId="77777777" w:rsidR="00ED01C1" w:rsidRDefault="00ED01C1" w:rsidP="00ED01C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46.1</w:t>
      </w:r>
      <w:r>
        <w:rPr>
          <w:rFonts w:ascii="Arial" w:hAnsi="Arial" w:cs="Arial"/>
          <w:sz w:val="20"/>
        </w:rPr>
        <w:tab/>
      </w:r>
      <w:r>
        <w:rPr>
          <w:rFonts w:ascii="Arial" w:hAnsi="Arial" w:cs="Arial"/>
          <w:sz w:val="20"/>
        </w:rPr>
        <w:tab/>
        <w:t>The Employer shall take over the Site and the Works within seven days of</w:t>
      </w:r>
      <w:r w:rsidR="00751B43">
        <w:rPr>
          <w:rFonts w:ascii="Arial" w:hAnsi="Arial" w:cs="Arial"/>
          <w:sz w:val="20"/>
        </w:rPr>
        <w:t xml:space="preserve"> </w:t>
      </w:r>
      <w:r>
        <w:rPr>
          <w:rFonts w:ascii="Arial" w:hAnsi="Arial" w:cs="Arial"/>
          <w:sz w:val="20"/>
        </w:rPr>
        <w:t>issuing a certificate of Completion.</w:t>
      </w:r>
    </w:p>
    <w:p w14:paraId="6D85CF8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765AB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47. </w:t>
      </w:r>
      <w:r>
        <w:rPr>
          <w:rFonts w:ascii="Arial" w:hAnsi="Arial" w:cs="Arial"/>
          <w:b/>
          <w:sz w:val="20"/>
        </w:rPr>
        <w:tab/>
      </w:r>
      <w:r>
        <w:rPr>
          <w:rFonts w:ascii="Arial" w:hAnsi="Arial" w:cs="Arial"/>
          <w:b/>
          <w:sz w:val="20"/>
        </w:rPr>
        <w:tab/>
        <w:t>Final account</w:t>
      </w:r>
    </w:p>
    <w:p w14:paraId="7483B43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A66F1C"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47.1</w:t>
      </w:r>
      <w:r>
        <w:rPr>
          <w:rFonts w:ascii="Arial" w:hAnsi="Arial" w:cs="Arial"/>
          <w:sz w:val="20"/>
        </w:rPr>
        <w:tab/>
      </w:r>
      <w:r>
        <w:rPr>
          <w:rFonts w:ascii="Arial" w:hAnsi="Arial" w:cs="Arial"/>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B0175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F9A18E"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48.</w:t>
      </w:r>
      <w:r>
        <w:rPr>
          <w:rFonts w:ascii="Arial" w:hAnsi="Arial" w:cs="Arial"/>
          <w:b/>
          <w:sz w:val="20"/>
        </w:rPr>
        <w:tab/>
      </w:r>
      <w:r>
        <w:rPr>
          <w:rFonts w:ascii="Arial" w:hAnsi="Arial" w:cs="Arial"/>
          <w:b/>
          <w:sz w:val="20"/>
        </w:rPr>
        <w:tab/>
        <w:t>As built drawings and /or Operating and Maintenance Manuals</w:t>
      </w:r>
    </w:p>
    <w:p w14:paraId="20B7ACB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6A949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48.1</w:t>
      </w:r>
      <w:r>
        <w:rPr>
          <w:rFonts w:ascii="Arial" w:hAnsi="Arial" w:cs="Arial"/>
          <w:sz w:val="20"/>
        </w:rPr>
        <w:tab/>
      </w:r>
      <w:r>
        <w:rPr>
          <w:rFonts w:ascii="Arial" w:hAnsi="Arial" w:cs="Arial"/>
          <w:sz w:val="20"/>
        </w:rPr>
        <w:tab/>
        <w:t>If “as built”(</w:t>
      </w:r>
      <w:r>
        <w:rPr>
          <w:rFonts w:ascii="Arial" w:hAnsi="Arial" w:cs="Arial"/>
          <w:i/>
          <w:iCs/>
          <w:sz w:val="20"/>
        </w:rPr>
        <w:t>Completion drawings</w:t>
      </w:r>
      <w:r>
        <w:t>)</w:t>
      </w:r>
      <w:r>
        <w:rPr>
          <w:rFonts w:ascii="Arial" w:hAnsi="Arial" w:cs="Arial"/>
          <w:sz w:val="20"/>
        </w:rPr>
        <w:t xml:space="preserve"> Drawings and/or operating and maintenance manuals are required, the Contractor shall supply them by the dates stated in the Contract Data.</w:t>
      </w:r>
    </w:p>
    <w:p w14:paraId="30D26A93"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48.2</w:t>
      </w:r>
      <w:r>
        <w:rPr>
          <w:rFonts w:ascii="Arial" w:hAnsi="Arial" w:cs="Arial"/>
          <w:sz w:val="20"/>
        </w:rPr>
        <w:tab/>
      </w:r>
      <w:r>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134F527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651B302A"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49. </w:t>
      </w:r>
      <w:r>
        <w:rPr>
          <w:rFonts w:ascii="Arial" w:hAnsi="Arial" w:cs="Arial"/>
          <w:b/>
          <w:sz w:val="20"/>
        </w:rPr>
        <w:tab/>
      </w:r>
      <w:r>
        <w:rPr>
          <w:rFonts w:ascii="Arial" w:hAnsi="Arial" w:cs="Arial"/>
          <w:b/>
          <w:sz w:val="20"/>
        </w:rPr>
        <w:tab/>
        <w:t>Termination</w:t>
      </w:r>
    </w:p>
    <w:p w14:paraId="5F13970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D966E6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49.1</w:t>
      </w:r>
      <w:r>
        <w:rPr>
          <w:rFonts w:ascii="Arial" w:hAnsi="Arial" w:cs="Arial"/>
          <w:sz w:val="20"/>
        </w:rPr>
        <w:tab/>
      </w:r>
      <w:r>
        <w:rPr>
          <w:rFonts w:ascii="Arial" w:hAnsi="Arial" w:cs="Arial"/>
          <w:sz w:val="20"/>
        </w:rPr>
        <w:tab/>
        <w:t>The Employer may terminate the Contract if the other party causes a fundamental breach of the Contract.</w:t>
      </w:r>
    </w:p>
    <w:p w14:paraId="5F15D3A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49.2</w:t>
      </w:r>
      <w:r>
        <w:rPr>
          <w:rFonts w:ascii="Arial" w:hAnsi="Arial" w:cs="Arial"/>
          <w:sz w:val="20"/>
        </w:rPr>
        <w:tab/>
      </w:r>
      <w:r>
        <w:rPr>
          <w:rFonts w:ascii="Arial" w:hAnsi="Arial" w:cs="Arial"/>
          <w:sz w:val="20"/>
        </w:rPr>
        <w:tab/>
        <w:t>Fundamental breaches of Contract include, but shall not be limited to the following:</w:t>
      </w:r>
    </w:p>
    <w:p w14:paraId="6365D25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Contractor stops work for 45 days when no stoppage of work is shown on the current Program and the stoppage has not been authorized by the Employer;</w:t>
      </w:r>
    </w:p>
    <w:p w14:paraId="5443F6B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Deleted.</w:t>
      </w:r>
    </w:p>
    <w:p w14:paraId="4E5C24B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Contractor becomes bankrupt or goes into liquidation other than for a reconstruction or amalgamation;</w:t>
      </w:r>
    </w:p>
    <w:p w14:paraId="3FF96B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Deleted.</w:t>
      </w:r>
    </w:p>
    <w:p w14:paraId="5EA5AF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14:paraId="1548F7E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Contractor does not maintain a security which is required;</w:t>
      </w:r>
    </w:p>
    <w:p w14:paraId="2B5ABE3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the Contractor has delayed the completion of works by the number of days for which the maximum amount of liquidated damages can be paid as defined in the Contract data; and</w:t>
      </w:r>
    </w:p>
    <w:p w14:paraId="5341374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(h)</w:t>
      </w:r>
      <w:r>
        <w:rPr>
          <w:rFonts w:ascii="Arial" w:hAnsi="Arial" w:cs="Arial"/>
          <w:sz w:val="20"/>
        </w:rPr>
        <w:tab/>
        <w:t>if the Contractor, in the judgment of the Employer has engaged in corrupt or fraudulent practices in competing for or in the executing the Contract.</w:t>
      </w:r>
    </w:p>
    <w:p w14:paraId="07F16D37" w14:textId="43A38628"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For the purpose of this paragraph: “corrupt practice” means the offering, giving, receiving or soliciting of </w:t>
      </w:r>
      <w:r w:rsidR="004E52B2">
        <w:rPr>
          <w:rFonts w:ascii="Arial" w:hAnsi="Arial" w:cs="Arial"/>
          <w:sz w:val="20"/>
        </w:rPr>
        <w:t>anything</w:t>
      </w:r>
      <w:r>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3F79E16"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49.3</w:t>
      </w:r>
      <w:r>
        <w:rPr>
          <w:rFonts w:ascii="Arial" w:hAnsi="Arial" w:cs="Arial"/>
          <w:bCs/>
          <w:sz w:val="20"/>
        </w:rPr>
        <w:tab/>
      </w:r>
      <w:r>
        <w:rPr>
          <w:rFonts w:ascii="Arial" w:hAnsi="Arial" w:cs="Arial"/>
          <w:bCs/>
          <w:sz w:val="20"/>
        </w:rPr>
        <w:tab/>
      </w:r>
      <w:r>
        <w:rPr>
          <w:rFonts w:ascii="Arial" w:hAnsi="Arial" w:cs="Arial"/>
          <w:sz w:val="20"/>
        </w:rPr>
        <w:t>When either party to the Contract gives notice of a breach of contract to the Employer for a cause other than those listed under Sub Clause 49.2 above, the Employer shall decide whether the breach is fundamental or not.</w:t>
      </w:r>
    </w:p>
    <w:p w14:paraId="5D789A4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49.4</w:t>
      </w:r>
      <w:r>
        <w:rPr>
          <w:rFonts w:ascii="Arial" w:hAnsi="Arial" w:cs="Arial"/>
          <w:sz w:val="20"/>
        </w:rPr>
        <w:tab/>
      </w:r>
      <w:r>
        <w:rPr>
          <w:rFonts w:ascii="Arial" w:hAnsi="Arial" w:cs="Arial"/>
          <w:sz w:val="20"/>
        </w:rPr>
        <w:tab/>
        <w:t>Notwithstanding the above, the Employer may terminate the Contract for convenience.</w:t>
      </w:r>
    </w:p>
    <w:p w14:paraId="76C40316" w14:textId="77777777" w:rsidR="00ED01C1" w:rsidRDefault="00ED01C1" w:rsidP="00ED01C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49.5</w:t>
      </w:r>
      <w:r>
        <w:rPr>
          <w:rFonts w:ascii="Arial" w:hAnsi="Arial" w:cs="Arial"/>
          <w:sz w:val="20"/>
        </w:rPr>
        <w:tab/>
      </w:r>
      <w:r>
        <w:rPr>
          <w:rFonts w:ascii="Arial" w:hAnsi="Arial" w:cs="Arial"/>
          <w:sz w:val="20"/>
        </w:rPr>
        <w:tab/>
        <w:t>If the Contract is terminated the Contractor shall stop work immediately, make the Site safe and secure and leave the Site as soon as reasonably possible.</w:t>
      </w:r>
    </w:p>
    <w:p w14:paraId="58B76D0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FDDD60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50. </w:t>
      </w:r>
      <w:r>
        <w:rPr>
          <w:rFonts w:ascii="Arial" w:hAnsi="Arial" w:cs="Arial"/>
          <w:b/>
          <w:sz w:val="20"/>
        </w:rPr>
        <w:tab/>
      </w:r>
      <w:r>
        <w:rPr>
          <w:rFonts w:ascii="Arial" w:hAnsi="Arial" w:cs="Arial"/>
          <w:b/>
          <w:sz w:val="20"/>
        </w:rPr>
        <w:tab/>
        <w:t>Payment upon Termination</w:t>
      </w:r>
    </w:p>
    <w:p w14:paraId="4C69488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E1119EB"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50.1</w:t>
      </w:r>
      <w:r>
        <w:rPr>
          <w:rFonts w:ascii="Arial" w:hAnsi="Arial" w:cs="Arial"/>
          <w:sz w:val="20"/>
        </w:rPr>
        <w:tab/>
      </w:r>
      <w:r>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11C3E42"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50.2</w:t>
      </w:r>
      <w:r>
        <w:rPr>
          <w:rFonts w:ascii="Arial" w:hAnsi="Arial" w:cs="Arial"/>
          <w:sz w:val="20"/>
        </w:rPr>
        <w:tab/>
      </w:r>
      <w:r>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638D6DC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B93240"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51. </w:t>
      </w:r>
      <w:r>
        <w:rPr>
          <w:rFonts w:ascii="Arial" w:hAnsi="Arial" w:cs="Arial"/>
          <w:b/>
          <w:sz w:val="20"/>
        </w:rPr>
        <w:tab/>
      </w:r>
      <w:r>
        <w:rPr>
          <w:rFonts w:ascii="Arial" w:hAnsi="Arial" w:cs="Arial"/>
          <w:b/>
          <w:sz w:val="20"/>
        </w:rPr>
        <w:tab/>
        <w:t>Property</w:t>
      </w:r>
    </w:p>
    <w:p w14:paraId="32C99B9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63B21E" w14:textId="4D0F83D2"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51.1</w:t>
      </w:r>
      <w:r>
        <w:rPr>
          <w:rFonts w:ascii="Arial" w:hAnsi="Arial" w:cs="Arial"/>
          <w:sz w:val="20"/>
        </w:rPr>
        <w:tab/>
      </w:r>
      <w:r>
        <w:rPr>
          <w:rFonts w:ascii="Arial" w:hAnsi="Arial" w:cs="Arial"/>
          <w:sz w:val="20"/>
        </w:rPr>
        <w:tab/>
        <w:t xml:space="preserve">All materials on the Site, Plant, Equipment, Temporary Works and Works are deemed to be the property of the </w:t>
      </w:r>
      <w:r w:rsidR="007A712A">
        <w:rPr>
          <w:rFonts w:ascii="Arial" w:hAnsi="Arial" w:cs="Arial"/>
          <w:sz w:val="20"/>
        </w:rPr>
        <w:t xml:space="preserve">Employer, </w:t>
      </w:r>
      <w:r>
        <w:rPr>
          <w:rFonts w:ascii="Arial" w:hAnsi="Arial" w:cs="Arial"/>
          <w:sz w:val="20"/>
        </w:rPr>
        <w:t>if the Contract is terminated because of a Contractor’s default.</w:t>
      </w:r>
    </w:p>
    <w:p w14:paraId="3AB5322B"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526C78"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52. </w:t>
      </w:r>
      <w:r>
        <w:rPr>
          <w:rFonts w:ascii="Arial" w:hAnsi="Arial" w:cs="Arial"/>
          <w:b/>
          <w:sz w:val="20"/>
        </w:rPr>
        <w:tab/>
      </w:r>
      <w:r>
        <w:rPr>
          <w:rFonts w:ascii="Arial" w:hAnsi="Arial" w:cs="Arial"/>
          <w:b/>
          <w:sz w:val="20"/>
        </w:rPr>
        <w:tab/>
        <w:t>Release from performance</w:t>
      </w:r>
    </w:p>
    <w:p w14:paraId="7918110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B5341A5" w14:textId="29CFB81A"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52.1</w:t>
      </w:r>
      <w:r>
        <w:rPr>
          <w:rFonts w:ascii="Arial" w:hAnsi="Arial" w:cs="Arial"/>
          <w:sz w:val="20"/>
        </w:rPr>
        <w:tab/>
      </w:r>
      <w:r w:rsidR="007A712A">
        <w:rPr>
          <w:rFonts w:ascii="Arial" w:hAnsi="Arial" w:cs="Arial"/>
          <w:sz w:val="20"/>
        </w:rPr>
        <w:tab/>
        <w:t xml:space="preserve">If the Contract is frustrated by any </w:t>
      </w:r>
      <w:r>
        <w:rPr>
          <w:rFonts w:ascii="Arial" w:hAnsi="Arial" w:cs="Arial"/>
          <w:sz w:val="20"/>
        </w:rPr>
        <w:t>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Pr>
          <w:rFonts w:ascii="Arial" w:hAnsi="Arial" w:cs="Arial"/>
          <w:sz w:val="20"/>
        </w:rPr>
        <w:tab/>
      </w:r>
    </w:p>
    <w:p w14:paraId="340A1EA6" w14:textId="77777777" w:rsidR="00ED01C1" w:rsidRDefault="00ED01C1" w:rsidP="00ED01C1">
      <w:pPr>
        <w:tabs>
          <w:tab w:val="center" w:pos="4680"/>
        </w:tabs>
        <w:suppressAutoHyphens/>
        <w:jc w:val="both"/>
        <w:outlineLvl w:val="0"/>
        <w:rPr>
          <w:rFonts w:ascii="Arial" w:hAnsi="Arial" w:cs="Arial"/>
          <w:sz w:val="20"/>
        </w:rPr>
      </w:pPr>
    </w:p>
    <w:p w14:paraId="034699A1" w14:textId="77777777" w:rsidR="00ED01C1" w:rsidRDefault="00ED01C1" w:rsidP="00ED01C1">
      <w:pPr>
        <w:tabs>
          <w:tab w:val="center" w:pos="4680"/>
        </w:tabs>
        <w:suppressAutoHyphens/>
        <w:outlineLvl w:val="0"/>
        <w:rPr>
          <w:sz w:val="20"/>
        </w:rPr>
      </w:pPr>
    </w:p>
    <w:p w14:paraId="4680685D" w14:textId="77777777" w:rsidR="00ED01C1" w:rsidRDefault="00ED01C1" w:rsidP="00ED01C1">
      <w:pPr>
        <w:tabs>
          <w:tab w:val="center" w:pos="4680"/>
        </w:tabs>
        <w:suppressAutoHyphens/>
        <w:jc w:val="center"/>
        <w:outlineLvl w:val="0"/>
        <w:rPr>
          <w:rFonts w:ascii="Arial" w:hAnsi="Arial" w:cs="Arial"/>
          <w:sz w:val="20"/>
        </w:rPr>
      </w:pPr>
      <w:r>
        <w:rPr>
          <w:rFonts w:ascii="Arial" w:hAnsi="Arial" w:cs="Arial"/>
          <w:b/>
          <w:sz w:val="20"/>
        </w:rPr>
        <w:t>F.   Special Conditions of Contract</w:t>
      </w:r>
    </w:p>
    <w:p w14:paraId="47309E70" w14:textId="77777777" w:rsidR="00ED01C1" w:rsidRDefault="00ED01C1" w:rsidP="00ED01C1">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sz w:val="20"/>
        </w:rPr>
      </w:pPr>
    </w:p>
    <w:p w14:paraId="2F3B19B0"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bCs/>
          <w:sz w:val="20"/>
        </w:rPr>
        <w:t>1.</w:t>
      </w:r>
      <w:r>
        <w:rPr>
          <w:rFonts w:ascii="Arial" w:hAnsi="Arial" w:cs="Arial"/>
          <w:sz w:val="20"/>
        </w:rPr>
        <w:tab/>
      </w:r>
      <w:r>
        <w:rPr>
          <w:rFonts w:ascii="Arial" w:hAnsi="Arial" w:cs="Arial"/>
          <w:b/>
          <w:sz w:val="20"/>
        </w:rPr>
        <w:t>Labour :</w:t>
      </w:r>
    </w:p>
    <w:p w14:paraId="0955371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52FA2D5"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unless otherwise provided in the Contract, make his own arrangements for the engagement of all staff and </w:t>
      </w:r>
      <w:r w:rsidR="004E52B2">
        <w:rPr>
          <w:rFonts w:ascii="Arial" w:hAnsi="Arial" w:cs="Arial"/>
          <w:sz w:val="20"/>
        </w:rPr>
        <w:t>labor</w:t>
      </w:r>
      <w:r>
        <w:rPr>
          <w:rFonts w:ascii="Arial" w:hAnsi="Arial" w:cs="Arial"/>
          <w:sz w:val="20"/>
        </w:rPr>
        <w:t>, local or other, and for their payment, housing, feeding and transport.</w:t>
      </w:r>
    </w:p>
    <w:p w14:paraId="2F869CA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5A353D69"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4781D78F"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5B3770C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8EF38DE"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
          <w:bCs/>
          <w:sz w:val="20"/>
        </w:rPr>
        <w:t>2.</w:t>
      </w:r>
      <w:r>
        <w:rPr>
          <w:rFonts w:ascii="Arial" w:hAnsi="Arial" w:cs="Arial"/>
          <w:sz w:val="20"/>
        </w:rPr>
        <w:tab/>
      </w:r>
      <w:r>
        <w:rPr>
          <w:rFonts w:ascii="Arial" w:hAnsi="Arial" w:cs="Arial"/>
          <w:b/>
          <w:sz w:val="20"/>
        </w:rPr>
        <w:t>Compliance with labour regulations</w:t>
      </w:r>
      <w:r>
        <w:rPr>
          <w:rFonts w:ascii="Arial" w:hAnsi="Arial" w:cs="Arial"/>
          <w:bCs/>
          <w:sz w:val="20"/>
        </w:rPr>
        <w:t>:</w:t>
      </w:r>
    </w:p>
    <w:p w14:paraId="0C659908"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30AC8F77"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ab/>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7088D9D"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4E2DA184"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Pr>
          <w:rFonts w:ascii="Arial" w:hAnsi="Arial" w:cs="Arial"/>
          <w:sz w:val="20"/>
        </w:rPr>
        <w:tab/>
        <w:t>The employees of the Contractor in no case shall be treated as the employees of the Employer at any point of time.</w:t>
      </w:r>
    </w:p>
    <w:p w14:paraId="479A2ADB"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p>
    <w:p w14:paraId="006AEE9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15031A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bCs/>
          <w:sz w:val="20"/>
        </w:rPr>
        <w:t>3.</w:t>
      </w:r>
      <w:r>
        <w:rPr>
          <w:rFonts w:ascii="Arial" w:hAnsi="Arial" w:cs="Arial"/>
          <w:b/>
          <w:sz w:val="20"/>
        </w:rPr>
        <w:tab/>
      </w:r>
      <w:r>
        <w:rPr>
          <w:rFonts w:ascii="Arial" w:hAnsi="Arial" w:cs="Arial"/>
          <w:b/>
          <w:sz w:val="20"/>
        </w:rPr>
        <w:tab/>
        <w:t xml:space="preserve"> Protection of Environment:</w:t>
      </w:r>
    </w:p>
    <w:p w14:paraId="1C8DD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09929D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Pr>
          <w:rFonts w:ascii="Arial" w:hAnsi="Arial" w:cs="Arial"/>
          <w:sz w:val="20"/>
        </w:rPr>
        <w:tab/>
      </w:r>
      <w:r>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rFonts w:ascii="Arial" w:hAnsi="Arial" w:cs="Arial"/>
          <w:snapToGrid w:val="0"/>
          <w:color w:val="00000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8AADB06" w14:textId="77777777" w:rsidR="00ED01C1" w:rsidRDefault="00ED01C1" w:rsidP="00ED01C1">
      <w:pPr>
        <w:spacing w:line="240" w:lineRule="atLeast"/>
        <w:ind w:left="1170" w:hanging="1170"/>
        <w:jc w:val="both"/>
        <w:rPr>
          <w:rFonts w:ascii="Arial" w:hAnsi="Arial" w:cs="Arial"/>
          <w:snapToGrid w:val="0"/>
          <w:color w:val="000000"/>
          <w:sz w:val="20"/>
        </w:rPr>
      </w:pPr>
    </w:p>
    <w:p w14:paraId="2DA15128" w14:textId="77777777" w:rsidR="00ED01C1" w:rsidRDefault="00ED01C1" w:rsidP="00ED01C1">
      <w:pPr>
        <w:spacing w:line="240" w:lineRule="atLeast"/>
        <w:ind w:left="720" w:hanging="720"/>
        <w:jc w:val="both"/>
        <w:rPr>
          <w:rFonts w:ascii="Arial" w:hAnsi="Arial" w:cs="Arial"/>
          <w:i/>
          <w:iCs/>
          <w:snapToGrid w:val="0"/>
          <w:color w:val="000000"/>
          <w:sz w:val="20"/>
        </w:rPr>
      </w:pPr>
      <w:r>
        <w:rPr>
          <w:rFonts w:ascii="Arial" w:hAnsi="Arial" w:cs="Arial"/>
          <w:b/>
          <w:bCs/>
          <w:snapToGrid w:val="0"/>
          <w:color w:val="000000"/>
          <w:sz w:val="20"/>
        </w:rPr>
        <w:t xml:space="preserve"> 4.</w:t>
      </w:r>
      <w:r>
        <w:rPr>
          <w:rFonts w:ascii="Arial" w:hAnsi="Arial" w:cs="Arial"/>
          <w:b/>
          <w:bCs/>
          <w:snapToGrid w:val="0"/>
          <w:color w:val="000000"/>
          <w:sz w:val="20"/>
        </w:rPr>
        <w:tab/>
        <w:t>Arbitration (Clause 24)</w:t>
      </w:r>
    </w:p>
    <w:p w14:paraId="20B330C4" w14:textId="77777777" w:rsidR="00ED01C1" w:rsidRDefault="00ED01C1" w:rsidP="00ED01C1">
      <w:pPr>
        <w:spacing w:line="240" w:lineRule="atLeast"/>
        <w:jc w:val="both"/>
        <w:rPr>
          <w:rFonts w:ascii="Arial" w:hAnsi="Arial" w:cs="Arial"/>
          <w:i/>
          <w:iCs/>
          <w:snapToGrid w:val="0"/>
          <w:color w:val="000000"/>
          <w:sz w:val="20"/>
        </w:rPr>
      </w:pPr>
    </w:p>
    <w:p w14:paraId="1562A2C0" w14:textId="77777777" w:rsidR="00ED01C1" w:rsidRDefault="00ED01C1" w:rsidP="001C068F">
      <w:pPr>
        <w:numPr>
          <w:ilvl w:val="1"/>
          <w:numId w:val="20"/>
        </w:numPr>
        <w:spacing w:line="240" w:lineRule="atLeast"/>
        <w:jc w:val="both"/>
        <w:rPr>
          <w:rFonts w:ascii="Arial" w:hAnsi="Arial" w:cs="Arial"/>
          <w:snapToGrid w:val="0"/>
          <w:color w:val="000000"/>
          <w:sz w:val="20"/>
        </w:rPr>
      </w:pPr>
      <w:r>
        <w:rPr>
          <w:rFonts w:ascii="Arial" w:hAnsi="Arial" w:cs="Arial"/>
          <w:snapToGrid w:val="0"/>
          <w:color w:val="000000"/>
          <w:sz w:val="20"/>
        </w:rPr>
        <w:t>The procedure for arbitration shall be as follows:</w:t>
      </w:r>
    </w:p>
    <w:p w14:paraId="040A6789" w14:textId="77777777" w:rsidR="00ED01C1" w:rsidRDefault="00ED01C1" w:rsidP="00ED01C1">
      <w:pPr>
        <w:tabs>
          <w:tab w:val="left" w:pos="720"/>
        </w:tabs>
        <w:spacing w:line="240" w:lineRule="atLeast"/>
        <w:ind w:left="720"/>
        <w:jc w:val="both"/>
        <w:rPr>
          <w:rFonts w:ascii="Arial" w:hAnsi="Arial" w:cs="Arial"/>
          <w:snapToGrid w:val="0"/>
          <w:color w:val="000000"/>
          <w:sz w:val="20"/>
        </w:rPr>
      </w:pPr>
    </w:p>
    <w:p w14:paraId="1E32A6B2" w14:textId="77777777"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1831CFC9" w14:textId="64FB6498"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 xml:space="preserve">Arbitration proceedings shall be held at………………………………………………….……, Karnataka state ( to be filled in by the Employer before issue of the Tender Documents), </w:t>
      </w:r>
    </w:p>
    <w:p w14:paraId="49FD12AF" w14:textId="77777777"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CC2940D" w14:textId="77777777"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Performance under the contract shall continue during the arbitration proceedings and payments due the Contractor by the Employer shall not be withheld, unless they are the subject matter of the arbitration proceedings.</w:t>
      </w:r>
    </w:p>
    <w:p w14:paraId="1FB66D59"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48DB2C5"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5.</w:t>
      </w:r>
      <w:r>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3B0FF553"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6E434F1C" w14:textId="1B4F02C6"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6.</w:t>
      </w:r>
      <w:r>
        <w:rPr>
          <w:rFonts w:ascii="Arial" w:hAnsi="Arial" w:cs="Arial"/>
          <w:snapToGrid w:val="0"/>
          <w:color w:val="000000"/>
          <w:sz w:val="20"/>
        </w:rPr>
        <w:tab/>
        <w:t>The Contractor should produce invoice for procurement of Bitumen, Steel, HDPE ducts,  Geo-textile material along with bills. No payments will be made without such invoices.</w:t>
      </w:r>
    </w:p>
    <w:p w14:paraId="273EDCD6"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1AAB45E"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t xml:space="preserve">7. </w:t>
      </w:r>
      <w:r>
        <w:rPr>
          <w:rFonts w:ascii="Arial" w:hAnsi="Arial" w:cs="Arial"/>
          <w:b/>
          <w:snapToGrid w:val="0"/>
          <w:color w:val="000000"/>
          <w:sz w:val="20"/>
        </w:rPr>
        <w:tab/>
      </w:r>
      <w:r>
        <w:rPr>
          <w:rFonts w:ascii="Arial" w:hAnsi="Arial" w:cs="Arial"/>
          <w:snapToGrid w:val="0"/>
          <w:color w:val="000000"/>
          <w:sz w:val="20"/>
        </w:rPr>
        <w:t>Mix Designs for Concrete and Asphalt work should be got approved by Chief Engineer before commencement of Work.</w:t>
      </w:r>
    </w:p>
    <w:p w14:paraId="7CD63D95"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p>
    <w:p w14:paraId="42056940"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lastRenderedPageBreak/>
        <w:t>8.</w:t>
      </w:r>
      <w:r>
        <w:rPr>
          <w:rFonts w:ascii="Arial" w:hAnsi="Arial" w:cs="Arial"/>
          <w:b/>
          <w:snapToGrid w:val="0"/>
          <w:color w:val="000000"/>
          <w:sz w:val="20"/>
        </w:rPr>
        <w:tab/>
      </w:r>
      <w:r>
        <w:rPr>
          <w:rFonts w:ascii="Arial" w:hAnsi="Arial" w:cs="Arial"/>
          <w:snapToGrid w:val="0"/>
          <w:color w:val="000000"/>
          <w:sz w:val="20"/>
        </w:rPr>
        <w:t xml:space="preserve">63/51 mm Double Walled Corrugated HDPE Duct should have the inner layer as silicore marking the duct manufacturer and also size of the duct. The Duct should conform to ISO Certification and the </w:t>
      </w:r>
      <w:r w:rsidR="003019F5">
        <w:rPr>
          <w:rFonts w:ascii="Arial" w:hAnsi="Arial" w:cs="Arial"/>
          <w:snapToGrid w:val="0"/>
          <w:color w:val="000000"/>
          <w:sz w:val="20"/>
        </w:rPr>
        <w:t>color</w:t>
      </w:r>
      <w:r>
        <w:rPr>
          <w:rFonts w:ascii="Arial" w:hAnsi="Arial" w:cs="Arial"/>
          <w:snapToGrid w:val="0"/>
          <w:color w:val="000000"/>
          <w:sz w:val="20"/>
        </w:rPr>
        <w:t xml:space="preserve"> of duct should be orange or blue for better identity.</w:t>
      </w:r>
    </w:p>
    <w:p w14:paraId="64A39A48" w14:textId="4775BA81" w:rsidR="007D1A9B" w:rsidRDefault="007D1A9B" w:rsidP="001C068F">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The Contractor shall provide One four</w:t>
      </w:r>
      <w:r w:rsidR="00C32EA2">
        <w:rPr>
          <w:rFonts w:ascii="Arial" w:hAnsi="Arial" w:cs="Arial"/>
          <w:color w:val="000000"/>
          <w:sz w:val="20"/>
        </w:rPr>
        <w:t xml:space="preserve"> </w:t>
      </w:r>
      <w:r w:rsidRPr="00121E4D">
        <w:rPr>
          <w:rFonts w:ascii="Arial" w:hAnsi="Arial" w:cs="Arial"/>
          <w:color w:val="000000"/>
          <w:sz w:val="20"/>
        </w:rPr>
        <w:t xml:space="preserve">wheeler along with driver, fuel expenses to Project Engineers in-charge of work to facilitate and co-ordinate the supervision of the work. </w:t>
      </w:r>
    </w:p>
    <w:p w14:paraId="7362BAC8" w14:textId="77777777" w:rsidR="007D1A9B" w:rsidRPr="00121E4D" w:rsidRDefault="007D1A9B" w:rsidP="007D1A9B">
      <w:pPr>
        <w:autoSpaceDE w:val="0"/>
        <w:autoSpaceDN w:val="0"/>
        <w:adjustRightInd w:val="0"/>
        <w:rPr>
          <w:rFonts w:ascii="Arial" w:hAnsi="Arial" w:cs="Arial"/>
          <w:color w:val="000000"/>
          <w:szCs w:val="24"/>
        </w:rPr>
      </w:pPr>
    </w:p>
    <w:p w14:paraId="2DA489D0" w14:textId="77777777" w:rsidR="007D1A9B" w:rsidRDefault="007D1A9B" w:rsidP="001C068F">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 xml:space="preserve">The Contractor shall establish field lab and field office to facilitate quality assurance of execution of works. </w:t>
      </w:r>
    </w:p>
    <w:p w14:paraId="1C47AD7B" w14:textId="77777777" w:rsidR="007D1A9B" w:rsidRPr="00121E4D" w:rsidRDefault="007D1A9B" w:rsidP="007D1A9B">
      <w:pPr>
        <w:autoSpaceDE w:val="0"/>
        <w:autoSpaceDN w:val="0"/>
        <w:adjustRightInd w:val="0"/>
        <w:rPr>
          <w:rFonts w:ascii="Arial" w:hAnsi="Arial" w:cs="Arial"/>
          <w:color w:val="000000"/>
          <w:szCs w:val="24"/>
        </w:rPr>
      </w:pPr>
    </w:p>
    <w:p w14:paraId="04D71503" w14:textId="77777777" w:rsidR="007D1A9B" w:rsidRPr="00121E4D" w:rsidRDefault="007D1A9B" w:rsidP="001C068F">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GST Shall be Paid to the Tendered Amount Separately</w:t>
      </w:r>
      <w:r>
        <w:rPr>
          <w:rFonts w:ascii="Arial" w:hAnsi="Arial" w:cs="Arial"/>
          <w:color w:val="000000"/>
          <w:sz w:val="20"/>
        </w:rPr>
        <w:t>.</w:t>
      </w:r>
    </w:p>
    <w:p w14:paraId="4A4DD8F3"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r>
        <w:rPr>
          <w:rFonts w:ascii="Arial" w:hAnsi="Arial" w:cs="Arial"/>
          <w:b/>
          <w:snapToGrid w:val="0"/>
          <w:color w:val="000000"/>
          <w:sz w:val="20"/>
        </w:rPr>
        <w:tab/>
      </w:r>
    </w:p>
    <w:p w14:paraId="2788B959" w14:textId="77777777" w:rsidR="00ED01C1" w:rsidRDefault="00ED01C1" w:rsidP="00ED01C1">
      <w:pPr>
        <w:spacing w:line="240" w:lineRule="atLeast"/>
        <w:ind w:left="1170" w:hanging="30"/>
        <w:jc w:val="both"/>
        <w:rPr>
          <w:rFonts w:ascii="Arial" w:hAnsi="Arial" w:cs="Arial"/>
          <w:i/>
          <w:iCs/>
          <w:snapToGrid w:val="0"/>
          <w:color w:val="000000"/>
          <w:sz w:val="20"/>
        </w:rPr>
      </w:pPr>
    </w:p>
    <w:p w14:paraId="433B415B" w14:textId="77777777" w:rsidR="00ED01C1" w:rsidRDefault="00ED01C1" w:rsidP="00ED01C1">
      <w:pPr>
        <w:spacing w:line="240" w:lineRule="atLeast"/>
        <w:ind w:left="1170" w:hanging="30"/>
        <w:jc w:val="both"/>
        <w:rPr>
          <w:rFonts w:ascii="Arial" w:hAnsi="Arial" w:cs="Arial"/>
          <w:i/>
          <w:iCs/>
          <w:snapToGrid w:val="0"/>
          <w:color w:val="000000"/>
          <w:sz w:val="20"/>
        </w:rPr>
      </w:pPr>
    </w:p>
    <w:p w14:paraId="53471879" w14:textId="77777777" w:rsidR="00ED01C1" w:rsidRDefault="00ED01C1" w:rsidP="00ED01C1">
      <w:pPr>
        <w:spacing w:line="240" w:lineRule="atLeast"/>
        <w:ind w:left="1170" w:hanging="30"/>
        <w:jc w:val="both"/>
        <w:rPr>
          <w:rFonts w:ascii="Arial" w:hAnsi="Arial" w:cs="Arial"/>
          <w:i/>
          <w:iCs/>
          <w:snapToGrid w:val="0"/>
          <w:color w:val="000000"/>
          <w:sz w:val="20"/>
        </w:rPr>
      </w:pPr>
      <w:r>
        <w:rPr>
          <w:rFonts w:ascii="Arial" w:hAnsi="Arial" w:cs="Arial"/>
          <w:i/>
          <w:iCs/>
          <w:snapToGrid w:val="0"/>
          <w:color w:val="000000"/>
          <w:sz w:val="20"/>
        </w:rPr>
        <w:t xml:space="preserve">[ Add other Clauses specific to the work for which tenders are invited.] </w:t>
      </w:r>
    </w:p>
    <w:p w14:paraId="6982C0AE" w14:textId="77777777" w:rsidR="00ED01C1" w:rsidRDefault="00ED01C1" w:rsidP="00ED01C1">
      <w:pPr>
        <w:spacing w:line="240" w:lineRule="atLeast"/>
        <w:ind w:left="1170" w:hanging="1170"/>
        <w:jc w:val="both"/>
        <w:rPr>
          <w:rFonts w:ascii="Arial" w:hAnsi="Arial" w:cs="Arial"/>
          <w:snapToGrid w:val="0"/>
          <w:color w:val="000000"/>
          <w:sz w:val="20"/>
        </w:rPr>
      </w:pPr>
    </w:p>
    <w:p w14:paraId="5826D489" w14:textId="77777777" w:rsidR="00ED01C1" w:rsidRDefault="00ED01C1" w:rsidP="00ED01C1">
      <w:pPr>
        <w:spacing w:line="240" w:lineRule="atLeast"/>
        <w:ind w:left="1170" w:hanging="1170"/>
        <w:jc w:val="both"/>
        <w:rPr>
          <w:rFonts w:ascii="Arial" w:hAnsi="Arial" w:cs="Arial"/>
          <w:snapToGrid w:val="0"/>
          <w:color w:val="000000"/>
          <w:sz w:val="20"/>
          <w:u w:val="single"/>
        </w:rPr>
      </w:pPr>
    </w:p>
    <w:p w14:paraId="64B4793D" w14:textId="77777777" w:rsidR="00ED01C1" w:rsidRDefault="00ED01C1" w:rsidP="00ED01C1">
      <w:pPr>
        <w:spacing w:line="240" w:lineRule="atLeast"/>
        <w:ind w:left="1170" w:hanging="1170"/>
        <w:jc w:val="both"/>
        <w:rPr>
          <w:snapToGrid w:val="0"/>
          <w:color w:val="000000"/>
          <w:sz w:val="20"/>
          <w:u w:val="single"/>
        </w:rPr>
      </w:pPr>
    </w:p>
    <w:p w14:paraId="7A9C0175" w14:textId="77777777" w:rsidR="00ED01C1" w:rsidRDefault="00ED01C1" w:rsidP="00ED01C1">
      <w:pPr>
        <w:spacing w:line="240" w:lineRule="atLeast"/>
        <w:ind w:left="1170" w:hanging="1170"/>
        <w:jc w:val="center"/>
        <w:rPr>
          <w:sz w:val="20"/>
        </w:rPr>
      </w:pPr>
      <w:r>
        <w:rPr>
          <w:rFonts w:ascii="Arial" w:hAnsi="Arial" w:cs="Arial"/>
          <w:b/>
          <w:bCs/>
          <w:sz w:val="20"/>
        </w:rPr>
        <w:t>Annexure:</w:t>
      </w:r>
    </w:p>
    <w:p w14:paraId="4DF0DFB6" w14:textId="77777777" w:rsidR="00ED01C1" w:rsidRDefault="00ED01C1" w:rsidP="00ED01C1">
      <w:pPr>
        <w:tabs>
          <w:tab w:val="left" w:pos="1170"/>
          <w:tab w:val="left" w:pos="1620"/>
        </w:tabs>
        <w:ind w:left="1620" w:hanging="1170"/>
        <w:jc w:val="center"/>
        <w:rPr>
          <w:rFonts w:ascii="Arial" w:hAnsi="Arial" w:cs="Arial"/>
          <w:b/>
          <w:bCs/>
          <w:sz w:val="20"/>
        </w:rPr>
      </w:pPr>
    </w:p>
    <w:p w14:paraId="2CC32CD9" w14:textId="0228A360" w:rsidR="00ED01C1" w:rsidRDefault="00ED01C1" w:rsidP="00ED01C1">
      <w:pPr>
        <w:tabs>
          <w:tab w:val="left" w:pos="1170"/>
          <w:tab w:val="left" w:pos="1620"/>
        </w:tabs>
        <w:ind w:left="1620" w:hanging="1170"/>
        <w:jc w:val="center"/>
        <w:rPr>
          <w:rFonts w:ascii="Arial" w:hAnsi="Arial" w:cs="Arial"/>
          <w:b/>
          <w:bCs/>
          <w:sz w:val="20"/>
        </w:rPr>
      </w:pPr>
      <w:r>
        <w:rPr>
          <w:rFonts w:ascii="Arial" w:hAnsi="Arial" w:cs="Arial"/>
          <w:b/>
          <w:bCs/>
          <w:sz w:val="20"/>
        </w:rPr>
        <w:t>LIST OF ORGANIZATIONS WHO ARE CONSIDERED AS APPOINTING AUTHORITY FOR APPOINTMENT OF ARBITRATORS</w:t>
      </w:r>
    </w:p>
    <w:p w14:paraId="569C519B" w14:textId="77777777" w:rsidR="00ED01C1" w:rsidRDefault="00ED01C1" w:rsidP="00ED01C1">
      <w:pPr>
        <w:tabs>
          <w:tab w:val="left" w:pos="1170"/>
          <w:tab w:val="left" w:pos="1620"/>
        </w:tabs>
        <w:ind w:left="1620" w:hanging="1170"/>
        <w:jc w:val="center"/>
        <w:rPr>
          <w:rFonts w:ascii="Arial" w:hAnsi="Arial" w:cs="Arial"/>
          <w:b/>
          <w:bCs/>
          <w:sz w:val="20"/>
        </w:rPr>
      </w:pPr>
    </w:p>
    <w:p w14:paraId="45F379CE" w14:textId="77777777" w:rsidR="00ED01C1" w:rsidRDefault="00ED01C1" w:rsidP="00ED01C1">
      <w:pPr>
        <w:tabs>
          <w:tab w:val="left" w:pos="1170"/>
          <w:tab w:val="left" w:pos="1620"/>
        </w:tabs>
        <w:ind w:left="1620" w:hanging="1170"/>
        <w:rPr>
          <w:rFonts w:ascii="Arial" w:hAnsi="Arial" w:cs="Arial"/>
          <w:sz w:val="20"/>
        </w:rPr>
      </w:pPr>
    </w:p>
    <w:p w14:paraId="2894AD27"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Council of Arbitration, New Delhi;</w:t>
      </w:r>
    </w:p>
    <w:p w14:paraId="6AC3786C"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International Centre for Alternative Disputes Resolution  (India);</w:t>
      </w:r>
    </w:p>
    <w:p w14:paraId="67EFBD78"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Roads Congress;</w:t>
      </w:r>
    </w:p>
    <w:p w14:paraId="7344968F" w14:textId="77777777" w:rsidR="00ED01C1" w:rsidRDefault="003019F5" w:rsidP="001C068F">
      <w:pPr>
        <w:numPr>
          <w:ilvl w:val="1"/>
          <w:numId w:val="19"/>
        </w:numPr>
        <w:tabs>
          <w:tab w:val="left" w:pos="1170"/>
          <w:tab w:val="left" w:pos="1620"/>
        </w:tabs>
        <w:rPr>
          <w:rFonts w:ascii="Arial" w:hAnsi="Arial" w:cs="Arial"/>
          <w:sz w:val="20"/>
        </w:rPr>
      </w:pPr>
      <w:r>
        <w:rPr>
          <w:rFonts w:ascii="Arial" w:hAnsi="Arial" w:cs="Arial"/>
          <w:sz w:val="20"/>
        </w:rPr>
        <w:t>Indian Building</w:t>
      </w:r>
      <w:r w:rsidR="00ED01C1">
        <w:rPr>
          <w:rFonts w:ascii="Arial" w:hAnsi="Arial" w:cs="Arial"/>
          <w:sz w:val="20"/>
        </w:rPr>
        <w:t xml:space="preserve"> Congress;</w:t>
      </w:r>
    </w:p>
    <w:p w14:paraId="2950D05B"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Institute of Bridge Engineers;</w:t>
      </w:r>
    </w:p>
    <w:p w14:paraId="1C55F5D2"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Institute of Public Health Engineers;</w:t>
      </w:r>
    </w:p>
    <w:p w14:paraId="28C44D10"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Institute of Water Works</w:t>
      </w:r>
    </w:p>
    <w:p w14:paraId="0DCD1524" w14:textId="77777777" w:rsidR="00ED01C1" w:rsidRDefault="00ED01C1" w:rsidP="00ED01C1">
      <w:pPr>
        <w:tabs>
          <w:tab w:val="left" w:pos="1170"/>
          <w:tab w:val="left" w:pos="1620"/>
        </w:tabs>
        <w:ind w:left="1620" w:hanging="1170"/>
        <w:jc w:val="both"/>
        <w:rPr>
          <w:rFonts w:ascii="Arial" w:hAnsi="Arial" w:cs="Arial"/>
          <w:sz w:val="20"/>
        </w:rPr>
      </w:pPr>
    </w:p>
    <w:p w14:paraId="0FB0ADA5" w14:textId="77777777" w:rsidR="00ED01C1" w:rsidRDefault="00ED01C1" w:rsidP="00ED01C1">
      <w:pPr>
        <w:tabs>
          <w:tab w:val="left" w:pos="1170"/>
          <w:tab w:val="left" w:pos="1620"/>
        </w:tabs>
        <w:ind w:left="1620" w:hanging="1170"/>
        <w:jc w:val="both"/>
        <w:rPr>
          <w:sz w:val="20"/>
        </w:rPr>
      </w:pPr>
    </w:p>
    <w:p w14:paraId="080242D3" w14:textId="77777777" w:rsidR="00ED01C1" w:rsidRDefault="00ED01C1" w:rsidP="00ED01C1">
      <w:pPr>
        <w:tabs>
          <w:tab w:val="left" w:pos="1170"/>
          <w:tab w:val="left" w:pos="1620"/>
        </w:tabs>
        <w:ind w:left="1620" w:hanging="1170"/>
        <w:jc w:val="both"/>
        <w:rPr>
          <w:sz w:val="20"/>
        </w:rPr>
      </w:pPr>
    </w:p>
    <w:p w14:paraId="59CA4EC0" w14:textId="77777777" w:rsidR="00ED01C1" w:rsidRDefault="00ED01C1" w:rsidP="00ED01C1">
      <w:pPr>
        <w:tabs>
          <w:tab w:val="left" w:pos="1170"/>
          <w:tab w:val="left" w:pos="1620"/>
        </w:tabs>
        <w:ind w:left="1620" w:hanging="1170"/>
        <w:jc w:val="both"/>
        <w:rPr>
          <w:sz w:val="20"/>
        </w:rPr>
      </w:pPr>
    </w:p>
    <w:p w14:paraId="413BFB22" w14:textId="77777777" w:rsidR="00ED01C1" w:rsidRDefault="00ED01C1" w:rsidP="00ED01C1">
      <w:pPr>
        <w:tabs>
          <w:tab w:val="left" w:pos="1170"/>
          <w:tab w:val="left" w:pos="1620"/>
        </w:tabs>
        <w:ind w:left="1620" w:hanging="1170"/>
        <w:jc w:val="both"/>
        <w:rPr>
          <w:sz w:val="20"/>
        </w:rPr>
      </w:pPr>
    </w:p>
    <w:p w14:paraId="351E29F5" w14:textId="77777777" w:rsidR="00ED01C1" w:rsidRDefault="00ED01C1" w:rsidP="00ED01C1">
      <w:pPr>
        <w:tabs>
          <w:tab w:val="left" w:pos="1170"/>
          <w:tab w:val="left" w:pos="1620"/>
        </w:tabs>
        <w:ind w:left="1620" w:hanging="1170"/>
        <w:jc w:val="both"/>
        <w:rPr>
          <w:sz w:val="20"/>
        </w:rPr>
      </w:pPr>
    </w:p>
    <w:p w14:paraId="613C7757" w14:textId="77777777" w:rsidR="00ED01C1" w:rsidRDefault="00ED01C1" w:rsidP="00ED01C1">
      <w:pPr>
        <w:tabs>
          <w:tab w:val="left" w:pos="1170"/>
          <w:tab w:val="left" w:pos="1620"/>
        </w:tabs>
        <w:ind w:left="1620" w:hanging="1170"/>
        <w:jc w:val="both"/>
        <w:rPr>
          <w:sz w:val="20"/>
        </w:rPr>
      </w:pPr>
    </w:p>
    <w:p w14:paraId="67BB2E8D" w14:textId="77777777" w:rsidR="00ED01C1" w:rsidRDefault="00ED01C1" w:rsidP="00ED01C1">
      <w:pPr>
        <w:tabs>
          <w:tab w:val="left" w:pos="1170"/>
          <w:tab w:val="left" w:pos="1620"/>
        </w:tabs>
        <w:ind w:left="1620" w:hanging="1170"/>
        <w:jc w:val="both"/>
        <w:rPr>
          <w:sz w:val="20"/>
        </w:rPr>
      </w:pPr>
    </w:p>
    <w:p w14:paraId="12F5D149" w14:textId="77777777" w:rsidR="00ED01C1" w:rsidRDefault="00ED01C1" w:rsidP="00ED01C1">
      <w:pPr>
        <w:tabs>
          <w:tab w:val="left" w:pos="1170"/>
          <w:tab w:val="left" w:pos="1620"/>
        </w:tabs>
        <w:ind w:left="1620" w:hanging="1170"/>
        <w:jc w:val="both"/>
        <w:rPr>
          <w:sz w:val="20"/>
        </w:rPr>
      </w:pPr>
    </w:p>
    <w:p w14:paraId="7B6A8CDF" w14:textId="77777777" w:rsidR="00ED01C1" w:rsidRDefault="00ED01C1" w:rsidP="00ED01C1">
      <w:pPr>
        <w:tabs>
          <w:tab w:val="left" w:pos="1170"/>
          <w:tab w:val="left" w:pos="1620"/>
        </w:tabs>
        <w:ind w:left="1620" w:hanging="1170"/>
        <w:jc w:val="both"/>
        <w:rPr>
          <w:sz w:val="20"/>
        </w:rPr>
      </w:pPr>
    </w:p>
    <w:p w14:paraId="41AB3F6C" w14:textId="77777777" w:rsidR="00ED01C1" w:rsidRDefault="00ED01C1" w:rsidP="00ED01C1">
      <w:pPr>
        <w:tabs>
          <w:tab w:val="left" w:pos="1170"/>
          <w:tab w:val="left" w:pos="1620"/>
        </w:tabs>
        <w:ind w:left="1620" w:hanging="1170"/>
        <w:jc w:val="both"/>
        <w:rPr>
          <w:sz w:val="20"/>
        </w:rPr>
      </w:pPr>
    </w:p>
    <w:p w14:paraId="61ACE82D" w14:textId="77777777" w:rsidR="00ED01C1" w:rsidRDefault="00ED01C1" w:rsidP="00ED01C1">
      <w:pPr>
        <w:tabs>
          <w:tab w:val="left" w:pos="1170"/>
          <w:tab w:val="left" w:pos="1620"/>
        </w:tabs>
        <w:ind w:left="1620" w:hanging="1170"/>
        <w:jc w:val="both"/>
        <w:rPr>
          <w:sz w:val="20"/>
        </w:rPr>
      </w:pPr>
    </w:p>
    <w:p w14:paraId="4153ED4D" w14:textId="77777777" w:rsidR="00ED01C1" w:rsidRDefault="00ED01C1" w:rsidP="00ED01C1">
      <w:pPr>
        <w:tabs>
          <w:tab w:val="left" w:pos="1170"/>
          <w:tab w:val="left" w:pos="1620"/>
        </w:tabs>
        <w:ind w:left="1620" w:hanging="1170"/>
        <w:jc w:val="both"/>
        <w:rPr>
          <w:sz w:val="20"/>
        </w:rPr>
      </w:pPr>
    </w:p>
    <w:p w14:paraId="4BC36C7A" w14:textId="77777777" w:rsidR="00ED01C1" w:rsidRDefault="00ED01C1" w:rsidP="00ED01C1">
      <w:pPr>
        <w:tabs>
          <w:tab w:val="left" w:pos="1170"/>
          <w:tab w:val="left" w:pos="1620"/>
        </w:tabs>
        <w:ind w:left="1620" w:hanging="1170"/>
        <w:jc w:val="both"/>
        <w:rPr>
          <w:sz w:val="20"/>
        </w:rPr>
      </w:pPr>
    </w:p>
    <w:p w14:paraId="2325656E" w14:textId="77777777" w:rsidR="00ED01C1" w:rsidRDefault="00ED01C1" w:rsidP="00ED01C1">
      <w:pPr>
        <w:tabs>
          <w:tab w:val="left" w:pos="1170"/>
          <w:tab w:val="left" w:pos="1620"/>
        </w:tabs>
        <w:ind w:left="1620" w:hanging="1170"/>
        <w:jc w:val="both"/>
        <w:rPr>
          <w:sz w:val="20"/>
        </w:rPr>
      </w:pPr>
    </w:p>
    <w:p w14:paraId="6CB0F005" w14:textId="77777777" w:rsidR="00ED01C1" w:rsidRDefault="00ED01C1" w:rsidP="00ED01C1">
      <w:pPr>
        <w:tabs>
          <w:tab w:val="left" w:pos="1170"/>
          <w:tab w:val="left" w:pos="1620"/>
        </w:tabs>
        <w:ind w:left="1620" w:hanging="1170"/>
        <w:jc w:val="both"/>
        <w:rPr>
          <w:sz w:val="20"/>
        </w:rPr>
      </w:pPr>
    </w:p>
    <w:p w14:paraId="5AF4DF75" w14:textId="77777777" w:rsidR="00ED01C1" w:rsidRDefault="00ED01C1" w:rsidP="00ED01C1">
      <w:pPr>
        <w:tabs>
          <w:tab w:val="left" w:pos="1170"/>
          <w:tab w:val="left" w:pos="1620"/>
        </w:tabs>
        <w:ind w:left="1620" w:hanging="1170"/>
        <w:jc w:val="both"/>
        <w:rPr>
          <w:sz w:val="20"/>
        </w:rPr>
      </w:pPr>
    </w:p>
    <w:p w14:paraId="7F2D7E37" w14:textId="77777777" w:rsidR="00ED01C1" w:rsidRDefault="00ED01C1" w:rsidP="00ED01C1">
      <w:pPr>
        <w:tabs>
          <w:tab w:val="left" w:pos="1170"/>
          <w:tab w:val="left" w:pos="1620"/>
        </w:tabs>
        <w:ind w:left="1620" w:hanging="1170"/>
        <w:jc w:val="both"/>
        <w:rPr>
          <w:sz w:val="20"/>
        </w:rPr>
      </w:pPr>
    </w:p>
    <w:p w14:paraId="0F5007B5" w14:textId="77777777" w:rsidR="00ED01C1" w:rsidRDefault="00ED01C1" w:rsidP="00ED01C1">
      <w:pPr>
        <w:tabs>
          <w:tab w:val="left" w:pos="1170"/>
          <w:tab w:val="left" w:pos="1620"/>
        </w:tabs>
        <w:ind w:left="1620" w:hanging="1170"/>
        <w:jc w:val="both"/>
        <w:rPr>
          <w:sz w:val="20"/>
        </w:rPr>
      </w:pPr>
    </w:p>
    <w:p w14:paraId="0C446AD2" w14:textId="77777777" w:rsidR="00ED01C1" w:rsidRDefault="00ED01C1" w:rsidP="00ED01C1">
      <w:pPr>
        <w:tabs>
          <w:tab w:val="left" w:pos="1170"/>
          <w:tab w:val="left" w:pos="1620"/>
        </w:tabs>
        <w:ind w:left="1620" w:hanging="1170"/>
        <w:jc w:val="both"/>
        <w:rPr>
          <w:sz w:val="20"/>
        </w:rPr>
      </w:pPr>
    </w:p>
    <w:p w14:paraId="37C2B961" w14:textId="77777777" w:rsidR="00ED01C1" w:rsidRDefault="00ED01C1" w:rsidP="00ED01C1">
      <w:pPr>
        <w:tabs>
          <w:tab w:val="left" w:pos="1170"/>
          <w:tab w:val="left" w:pos="1620"/>
        </w:tabs>
        <w:ind w:left="1620" w:hanging="1170"/>
        <w:jc w:val="both"/>
        <w:rPr>
          <w:sz w:val="20"/>
        </w:rPr>
      </w:pPr>
    </w:p>
    <w:p w14:paraId="444E95D4" w14:textId="77777777" w:rsidR="00ED01C1" w:rsidRDefault="00ED01C1" w:rsidP="00ED01C1">
      <w:pPr>
        <w:tabs>
          <w:tab w:val="left" w:pos="1170"/>
          <w:tab w:val="left" w:pos="1620"/>
        </w:tabs>
        <w:ind w:left="1620" w:hanging="1170"/>
        <w:jc w:val="both"/>
        <w:rPr>
          <w:sz w:val="20"/>
        </w:rPr>
      </w:pPr>
    </w:p>
    <w:p w14:paraId="15D6CCD2" w14:textId="77777777" w:rsidR="00ED01C1" w:rsidRDefault="00ED01C1" w:rsidP="00ED01C1">
      <w:pPr>
        <w:tabs>
          <w:tab w:val="left" w:pos="1170"/>
          <w:tab w:val="left" w:pos="1620"/>
        </w:tabs>
        <w:ind w:left="1620" w:hanging="1170"/>
        <w:jc w:val="both"/>
        <w:rPr>
          <w:sz w:val="20"/>
        </w:rPr>
      </w:pPr>
    </w:p>
    <w:p w14:paraId="6C7C4FDB" w14:textId="77777777" w:rsidR="00ED01C1" w:rsidRDefault="00ED01C1" w:rsidP="00ED01C1">
      <w:pPr>
        <w:tabs>
          <w:tab w:val="left" w:pos="1170"/>
          <w:tab w:val="left" w:pos="1620"/>
        </w:tabs>
        <w:ind w:left="1620" w:hanging="1170"/>
        <w:jc w:val="both"/>
        <w:rPr>
          <w:sz w:val="20"/>
        </w:rPr>
      </w:pPr>
    </w:p>
    <w:p w14:paraId="78106DE8" w14:textId="77777777" w:rsidR="00ED01C1" w:rsidRDefault="00ED01C1" w:rsidP="00ED01C1">
      <w:pPr>
        <w:tabs>
          <w:tab w:val="left" w:pos="1170"/>
          <w:tab w:val="left" w:pos="1620"/>
        </w:tabs>
        <w:ind w:left="1620" w:hanging="1170"/>
        <w:jc w:val="both"/>
        <w:rPr>
          <w:sz w:val="20"/>
        </w:rPr>
      </w:pPr>
    </w:p>
    <w:p w14:paraId="2955461C" w14:textId="77777777" w:rsidR="00ED01C1" w:rsidRDefault="00ED01C1" w:rsidP="00ED01C1">
      <w:pPr>
        <w:tabs>
          <w:tab w:val="left" w:pos="1170"/>
          <w:tab w:val="left" w:pos="1620"/>
        </w:tabs>
        <w:ind w:left="1620" w:hanging="1170"/>
        <w:jc w:val="both"/>
        <w:rPr>
          <w:sz w:val="20"/>
        </w:rPr>
      </w:pPr>
    </w:p>
    <w:p w14:paraId="476F5825" w14:textId="77777777" w:rsidR="00ED01C1" w:rsidRDefault="00ED01C1" w:rsidP="00ED01C1">
      <w:pPr>
        <w:tabs>
          <w:tab w:val="left" w:pos="1170"/>
          <w:tab w:val="left" w:pos="1620"/>
        </w:tabs>
        <w:ind w:left="1620" w:hanging="1170"/>
        <w:jc w:val="both"/>
        <w:rPr>
          <w:sz w:val="20"/>
        </w:rPr>
      </w:pPr>
    </w:p>
    <w:p w14:paraId="15955138" w14:textId="77777777" w:rsidR="00ED01C1" w:rsidRDefault="00ED01C1" w:rsidP="00ED01C1">
      <w:pPr>
        <w:tabs>
          <w:tab w:val="left" w:pos="1170"/>
          <w:tab w:val="left" w:pos="1620"/>
        </w:tabs>
        <w:ind w:left="1620" w:hanging="1170"/>
        <w:jc w:val="both"/>
        <w:rPr>
          <w:sz w:val="20"/>
        </w:rPr>
      </w:pPr>
    </w:p>
    <w:p w14:paraId="1C5999A7" w14:textId="77777777" w:rsidR="00ED01C1" w:rsidRDefault="00ED01C1" w:rsidP="00ED01C1">
      <w:pPr>
        <w:tabs>
          <w:tab w:val="left" w:pos="1170"/>
          <w:tab w:val="left" w:pos="1620"/>
        </w:tabs>
        <w:ind w:left="1620" w:hanging="1170"/>
        <w:jc w:val="both"/>
        <w:rPr>
          <w:sz w:val="20"/>
        </w:rPr>
      </w:pPr>
    </w:p>
    <w:p w14:paraId="34685A02" w14:textId="77777777" w:rsidR="00ED01C1" w:rsidRDefault="00ED01C1" w:rsidP="00ED01C1">
      <w:pPr>
        <w:tabs>
          <w:tab w:val="left" w:pos="1170"/>
          <w:tab w:val="left" w:pos="1620"/>
        </w:tabs>
        <w:ind w:left="1620" w:hanging="1170"/>
        <w:jc w:val="both"/>
        <w:rPr>
          <w:sz w:val="20"/>
        </w:rPr>
      </w:pPr>
    </w:p>
    <w:p w14:paraId="2251DD5D" w14:textId="77777777" w:rsidR="00ED01C1" w:rsidRDefault="00ED01C1" w:rsidP="00ED01C1">
      <w:pPr>
        <w:tabs>
          <w:tab w:val="left" w:pos="1170"/>
          <w:tab w:val="left" w:pos="1620"/>
        </w:tabs>
        <w:ind w:left="1620" w:hanging="1170"/>
        <w:jc w:val="both"/>
        <w:rPr>
          <w:sz w:val="20"/>
        </w:rPr>
      </w:pPr>
    </w:p>
    <w:p w14:paraId="39A5FC12" w14:textId="77777777" w:rsidR="00ED01C1" w:rsidRDefault="00ED01C1" w:rsidP="00ED01C1">
      <w:pPr>
        <w:tabs>
          <w:tab w:val="left" w:pos="1170"/>
          <w:tab w:val="left" w:pos="1620"/>
        </w:tabs>
        <w:ind w:left="1620" w:hanging="1170"/>
        <w:jc w:val="both"/>
        <w:rPr>
          <w:sz w:val="20"/>
        </w:rPr>
      </w:pPr>
    </w:p>
    <w:p w14:paraId="5A4C084A" w14:textId="1FB60281" w:rsidR="00ED01C1" w:rsidRPr="00B12E2F" w:rsidRDefault="00ED01C1" w:rsidP="00E446FF">
      <w:pPr>
        <w:jc w:val="center"/>
        <w:rPr>
          <w:b/>
        </w:rPr>
      </w:pPr>
      <w:r w:rsidRPr="00B12E2F">
        <w:rPr>
          <w:b/>
        </w:rPr>
        <w:t>SECTION 6:   CONTRACT DATA</w:t>
      </w:r>
    </w:p>
    <w:p w14:paraId="31E6EB6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02E0C2A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Pr>
          <w:rFonts w:ascii="Arial" w:hAnsi="Arial" w:cs="Arial"/>
          <w:b/>
          <w:sz w:val="20"/>
        </w:rPr>
        <w:t>Items marked "N/A" do not apply in this Contract.</w:t>
      </w:r>
    </w:p>
    <w:p w14:paraId="039949E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14:paraId="2AB501B5" w14:textId="77777777" w:rsidR="00ED01C1" w:rsidRDefault="00ED01C1" w:rsidP="00ED01C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Pr>
          <w:rFonts w:ascii="Arial" w:hAnsi="Arial" w:cs="Arial"/>
          <w:sz w:val="20"/>
        </w:rPr>
        <w:t>The following documents are also part of the Contract:</w:t>
      </w:r>
      <w:r>
        <w:rPr>
          <w:rFonts w:ascii="Arial" w:hAnsi="Arial" w:cs="Arial"/>
          <w:b/>
          <w:sz w:val="20"/>
        </w:rPr>
        <w:tab/>
      </w:r>
      <w:r>
        <w:rPr>
          <w:rFonts w:ascii="Arial" w:hAnsi="Arial" w:cs="Arial"/>
          <w:b/>
          <w:sz w:val="20"/>
        </w:rPr>
        <w:tab/>
      </w:r>
      <w:r>
        <w:rPr>
          <w:rFonts w:ascii="Arial" w:hAnsi="Arial" w:cs="Arial"/>
          <w:b/>
          <w:sz w:val="20"/>
        </w:rPr>
        <w:tab/>
        <w:t>Clause Reference</w:t>
      </w:r>
    </w:p>
    <w:p w14:paraId="7D0F3E9A"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4CE1A44D"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Schedule of Operating and Maintenance Manuals</w:t>
      </w:r>
      <w:r>
        <w:rPr>
          <w:rFonts w:ascii="Arial" w:hAnsi="Arial" w:cs="Arial"/>
          <w:sz w:val="20"/>
        </w:rPr>
        <w:tab/>
      </w:r>
      <w:r>
        <w:rPr>
          <w:rFonts w:ascii="Arial" w:hAnsi="Arial" w:cs="Arial"/>
          <w:sz w:val="20"/>
        </w:rPr>
        <w:tab/>
      </w:r>
      <w:r>
        <w:rPr>
          <w:rFonts w:ascii="Arial" w:hAnsi="Arial" w:cs="Arial"/>
          <w:sz w:val="20"/>
        </w:rPr>
        <w:tab/>
        <w:t>[48]</w:t>
      </w:r>
    </w:p>
    <w:p w14:paraId="0768F412"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067FEB3"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Methodology and Program of Construction</w:t>
      </w:r>
      <w:r>
        <w:rPr>
          <w:rFonts w:ascii="Arial" w:hAnsi="Arial" w:cs="Arial"/>
          <w:sz w:val="20"/>
        </w:rPr>
        <w:tab/>
      </w:r>
      <w:r>
        <w:rPr>
          <w:rFonts w:ascii="Arial" w:hAnsi="Arial" w:cs="Arial"/>
          <w:sz w:val="20"/>
        </w:rPr>
        <w:tab/>
      </w:r>
      <w:r>
        <w:rPr>
          <w:rFonts w:ascii="Arial" w:hAnsi="Arial" w:cs="Arial"/>
          <w:sz w:val="20"/>
        </w:rPr>
        <w:tab/>
        <w:t>[25]</w:t>
      </w:r>
    </w:p>
    <w:p w14:paraId="10A300A8"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585CE886"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Site Investigation Reports</w:t>
      </w:r>
      <w:r>
        <w:rPr>
          <w:rFonts w:ascii="Arial" w:hAnsi="Arial" w:cs="Arial"/>
          <w:sz w:val="20"/>
        </w:rPr>
        <w:tab/>
      </w:r>
      <w:r>
        <w:rPr>
          <w:rFonts w:ascii="Arial" w:hAnsi="Arial" w:cs="Arial"/>
          <w:sz w:val="20"/>
        </w:rPr>
        <w:tab/>
      </w:r>
      <w:r>
        <w:rPr>
          <w:rFonts w:ascii="Arial" w:hAnsi="Arial" w:cs="Arial"/>
          <w:sz w:val="20"/>
        </w:rPr>
        <w:tab/>
        <w:t>[14]</w:t>
      </w:r>
    </w:p>
    <w:p w14:paraId="7F513F0F"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AED0F3E"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r>
        <w:rPr>
          <w:rFonts w:ascii="Arial" w:hAnsi="Arial" w:cs="Arial"/>
          <w:sz w:val="20"/>
        </w:rPr>
        <w:t>The Schedule of Key and Critical Equipment to be deployed</w:t>
      </w:r>
    </w:p>
    <w:p w14:paraId="236EB3D6" w14:textId="77777777" w:rsidR="00ED01C1" w:rsidRDefault="00ED01C1" w:rsidP="00ED01C1">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t>on the work as per agreed program of construction.</w:t>
      </w:r>
      <w:r>
        <w:rPr>
          <w:rFonts w:ascii="Arial" w:hAnsi="Arial" w:cs="Arial"/>
          <w:sz w:val="20"/>
        </w:rPr>
        <w:tab/>
      </w:r>
      <w:r>
        <w:rPr>
          <w:rFonts w:ascii="Arial" w:hAnsi="Arial" w:cs="Arial"/>
          <w:sz w:val="20"/>
        </w:rPr>
        <w:tab/>
      </w:r>
      <w:r>
        <w:rPr>
          <w:rFonts w:ascii="Arial" w:hAnsi="Arial" w:cs="Arial"/>
          <w:sz w:val="20"/>
        </w:rPr>
        <w:tab/>
        <w:t>[25]</w:t>
      </w:r>
    </w:p>
    <w:p w14:paraId="68F5EB63"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14:paraId="3D541C3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The Employer is :</w:t>
      </w:r>
    </w:p>
    <w:p w14:paraId="5ECB4F5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ab/>
      </w:r>
    </w:p>
    <w:p w14:paraId="38B04D0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t xml:space="preserve">Name: The Commissioner </w:t>
      </w:r>
      <w:r>
        <w:rPr>
          <w:rFonts w:ascii="Arial" w:hAnsi="Arial" w:cs="Arial"/>
          <w:sz w:val="20"/>
        </w:rPr>
        <w:tab/>
        <w:t xml:space="preserve">                                      [1.1]</w:t>
      </w:r>
    </w:p>
    <w:p w14:paraId="5E8889EB" w14:textId="42ABC16A"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B</w:t>
      </w:r>
      <w:r w:rsidR="00B54AE8">
        <w:rPr>
          <w:rFonts w:ascii="Arial" w:hAnsi="Arial" w:cs="Arial"/>
          <w:sz w:val="20"/>
        </w:rPr>
        <w:t>WCC</w:t>
      </w:r>
      <w:r>
        <w:rPr>
          <w:rFonts w:ascii="Arial" w:hAnsi="Arial" w:cs="Arial"/>
          <w:sz w:val="20"/>
        </w:rPr>
        <w:t xml:space="preserve">,NR Square Bangalore </w:t>
      </w:r>
    </w:p>
    <w:p w14:paraId="371FDDE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14:paraId="5C91B9F8" w14:textId="77777777" w:rsidR="00ED01C1" w:rsidRDefault="00ED01C1" w:rsidP="00ED01C1">
      <w:r>
        <w:rPr>
          <w:rFonts w:ascii="Arial" w:hAnsi="Arial" w:cs="Arial"/>
          <w:sz w:val="20"/>
        </w:rPr>
        <w:t xml:space="preserve">Name of authorized Representative: </w:t>
      </w:r>
    </w:p>
    <w:p w14:paraId="5D983602"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35CDF8A"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Malleshwaram Division. </w:t>
      </w:r>
    </w:p>
    <w:p w14:paraId="0CF891CB" w14:textId="77777777" w:rsidR="00BC72B1" w:rsidRPr="00B15D59" w:rsidRDefault="00A17944" w:rsidP="00BC72B1">
      <w:pPr>
        <w:ind w:left="-630" w:right="-54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BC72B1" w:rsidRPr="00B15D59">
        <w:rPr>
          <w:rFonts w:ascii="Arial" w:hAnsi="Arial" w:cs="Arial"/>
          <w:sz w:val="20"/>
        </w:rPr>
        <w:t>2nd Cross, Jaladarshini Layout, MSR Nagar</w:t>
      </w:r>
    </w:p>
    <w:p w14:paraId="36FDD85C"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Mathikere, Bangalore-560054,                                                                                                                       </w:t>
      </w:r>
    </w:p>
    <w:p w14:paraId="4362236E" w14:textId="77777777" w:rsidR="00ED01C1" w:rsidRPr="009A2851"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 Ph: 080-22975610</w:t>
      </w:r>
      <w:r w:rsidR="00ED01C1" w:rsidRPr="009A2851">
        <w:rPr>
          <w:rFonts w:ascii="Arial" w:hAnsi="Arial" w:cs="Arial"/>
          <w:sz w:val="20"/>
        </w:rPr>
        <w:t xml:space="preserve">.                                                                                                                       </w:t>
      </w:r>
    </w:p>
    <w:p w14:paraId="26F5FCEB" w14:textId="77777777" w:rsidR="00ED01C1" w:rsidRDefault="00ED01C1" w:rsidP="00ED01C1"/>
    <w:p w14:paraId="45F48190" w14:textId="7CF469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Pr>
          <w:rFonts w:ascii="Arial" w:hAnsi="Arial" w:cs="Arial"/>
          <w:sz w:val="20"/>
        </w:rPr>
        <w:t xml:space="preserve">The name and identification number of the Contract is                                         </w:t>
      </w:r>
      <w:r w:rsidR="00CE1581">
        <w:rPr>
          <w:rFonts w:ascii="Arial" w:hAnsi="Arial" w:cs="Arial"/>
          <w:sz w:val="20"/>
        </w:rPr>
        <w:t xml:space="preserve">      </w:t>
      </w:r>
      <w:r>
        <w:rPr>
          <w:rFonts w:ascii="Arial" w:hAnsi="Arial" w:cs="Arial"/>
          <w:sz w:val="20"/>
        </w:rPr>
        <w:t xml:space="preserve">  [1.1]</w:t>
      </w:r>
    </w:p>
    <w:p w14:paraId="501B4202" w14:textId="77777777" w:rsidR="00ED01C1" w:rsidRDefault="00ED01C1" w:rsidP="00ED01C1">
      <w:pPr>
        <w:suppressAutoHyphens/>
        <w:rPr>
          <w:rFonts w:ascii="Arial" w:hAnsi="Arial" w:cs="Arial"/>
          <w:sz w:val="20"/>
        </w:rPr>
      </w:pPr>
    </w:p>
    <w:p w14:paraId="1D67F9FC" w14:textId="77777777" w:rsidR="00601DFC" w:rsidRDefault="00EE7E2E" w:rsidP="00601DFC">
      <w:pPr>
        <w:tabs>
          <w:tab w:val="left" w:pos="90"/>
        </w:tabs>
        <w:ind w:left="2250" w:hanging="2250"/>
        <w:jc w:val="both"/>
      </w:pPr>
      <w:r w:rsidRPr="009D15A2">
        <w:rPr>
          <w:rFonts w:ascii="Arial" w:hAnsi="Arial" w:cs="Arial"/>
          <w:b/>
          <w:sz w:val="28"/>
          <w:u w:val="single"/>
        </w:rPr>
        <w:t xml:space="preserve">Name of Work:- </w:t>
      </w:r>
      <w:r w:rsidR="00601DFC">
        <w:t>Comprehensive Development to Roads and Drains in Sadashivanagara Aramanenagara K N Extn Mathikere Subedarpalya Subramanyanagara Upper Malleshwaram Gayathrinagara Rajmahal-nagara Vyalikaval and surrounding areas of ward 48,49,50,54,53,56,51,52 Malleshwaram Assembly Constituency(Annexure-3, SI No.51to 59)</w:t>
      </w:r>
    </w:p>
    <w:p w14:paraId="5A6C0BD6" w14:textId="52414CD2" w:rsidR="00EE7E2E" w:rsidRPr="009D15A2" w:rsidRDefault="00EE7E2E" w:rsidP="00601DFC">
      <w:pPr>
        <w:tabs>
          <w:tab w:val="left" w:pos="90"/>
        </w:tabs>
        <w:ind w:left="2250" w:hanging="2250"/>
        <w:jc w:val="both"/>
        <w:rPr>
          <w:rFonts w:ascii="Arial" w:hAnsi="Arial" w:cs="Arial"/>
          <w:b/>
          <w:sz w:val="28"/>
          <w:u w:val="single"/>
        </w:rPr>
      </w:pPr>
      <w:r w:rsidRPr="009D15A2">
        <w:rPr>
          <w:rFonts w:ascii="Arial" w:hAnsi="Arial" w:cs="Arial"/>
          <w:b/>
          <w:sz w:val="28"/>
          <w:u w:val="single"/>
        </w:rPr>
        <w:t xml:space="preserve">Estimate Cost: </w:t>
      </w:r>
      <w:r w:rsidR="00601DFC">
        <w:rPr>
          <w:rFonts w:ascii="Arial" w:hAnsi="Arial" w:cs="Arial"/>
          <w:b/>
          <w:sz w:val="28"/>
          <w:u w:val="single"/>
        </w:rPr>
        <w:t>39.00Crores</w:t>
      </w:r>
    </w:p>
    <w:p w14:paraId="6C32F29F" w14:textId="77777777" w:rsidR="00ED01C1" w:rsidRPr="00BC72B1" w:rsidRDefault="00ED01C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b/>
          <w:sz w:val="20"/>
        </w:rPr>
      </w:pPr>
    </w:p>
    <w:p w14:paraId="7992B784" w14:textId="5943745B"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r w:rsidRPr="00B15D59">
        <w:rPr>
          <w:rFonts w:ascii="Arial" w:hAnsi="Arial" w:cs="Arial"/>
          <w:sz w:val="20"/>
        </w:rPr>
        <w:t xml:space="preserve">The Works consist of </w:t>
      </w:r>
      <w:r w:rsidR="00D70065">
        <w:rPr>
          <w:rFonts w:ascii="Arial" w:hAnsi="Arial" w:cs="Arial"/>
          <w:sz w:val="20"/>
        </w:rPr>
        <w:t xml:space="preserve">Road Work, </w:t>
      </w:r>
      <w:r w:rsidR="00A17944" w:rsidRPr="00A17944">
        <w:rPr>
          <w:rFonts w:ascii="Arial" w:hAnsi="Arial" w:cs="Arial"/>
          <w:sz w:val="20"/>
        </w:rPr>
        <w:t>Drain Works</w:t>
      </w:r>
      <w:r w:rsidR="00D70065">
        <w:rPr>
          <w:rFonts w:ascii="Arial" w:hAnsi="Arial" w:cs="Arial"/>
          <w:sz w:val="20"/>
        </w:rPr>
        <w:t xml:space="preserve"> </w:t>
      </w:r>
      <w:r w:rsidR="00127CB7">
        <w:rPr>
          <w:rFonts w:ascii="Arial" w:hAnsi="Arial" w:cs="Arial"/>
          <w:sz w:val="20"/>
        </w:rPr>
        <w:t>.</w:t>
      </w:r>
    </w:p>
    <w:p w14:paraId="70110D98" w14:textId="77777777" w:rsidR="00127CB7" w:rsidRPr="00B15D59" w:rsidRDefault="00127CB7"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b/>
          <w:sz w:val="20"/>
        </w:rPr>
      </w:pPr>
    </w:p>
    <w:p w14:paraId="0C97499A" w14:textId="77777777"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22EF5C2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start date shall be the date of issue of notice to proceed with the work.</w:t>
      </w:r>
      <w:r>
        <w:rPr>
          <w:rFonts w:ascii="Arial" w:hAnsi="Arial" w:cs="Arial"/>
          <w:sz w:val="20"/>
        </w:rPr>
        <w:tab/>
      </w:r>
      <w:r>
        <w:rPr>
          <w:rFonts w:ascii="Arial" w:hAnsi="Arial" w:cs="Arial"/>
          <w:sz w:val="20"/>
        </w:rPr>
        <w:tab/>
        <w:t>[1.1]</w:t>
      </w:r>
    </w:p>
    <w:p w14:paraId="53AF41B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14:paraId="057A26B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Intended Completion Date for the whole</w:t>
      </w:r>
    </w:p>
    <w:p w14:paraId="3A2BE44B" w14:textId="101692DE"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of the </w:t>
      </w:r>
      <w:r w:rsidRPr="003D5CCC">
        <w:rPr>
          <w:rFonts w:ascii="Arial" w:hAnsi="Arial" w:cs="Arial"/>
          <w:sz w:val="20"/>
        </w:rPr>
        <w:t xml:space="preserve">Works </w:t>
      </w:r>
      <w:r w:rsidR="004618A4" w:rsidRPr="003D5CCC">
        <w:rPr>
          <w:rFonts w:ascii="Arial" w:hAnsi="Arial" w:cs="Arial"/>
          <w:b/>
          <w:sz w:val="20"/>
        </w:rPr>
        <w:t xml:space="preserve">is </w:t>
      </w:r>
      <w:r w:rsidR="00601DFC">
        <w:rPr>
          <w:rFonts w:ascii="Arial" w:hAnsi="Arial" w:cs="Arial"/>
          <w:b/>
          <w:sz w:val="20"/>
        </w:rPr>
        <w:t>9</w:t>
      </w:r>
      <w:r w:rsidRPr="003D5CCC">
        <w:rPr>
          <w:rFonts w:ascii="Arial" w:hAnsi="Arial" w:cs="Arial"/>
          <w:b/>
          <w:sz w:val="20"/>
        </w:rPr>
        <w:t xml:space="preserve"> months including monsoon</w:t>
      </w:r>
      <w:r w:rsidR="003D5CCC">
        <w:rPr>
          <w:rFonts w:ascii="Arial" w:hAnsi="Arial" w:cs="Arial"/>
          <w:b/>
          <w:sz w:val="20"/>
        </w:rPr>
        <w:t xml:space="preserve"> </w:t>
      </w:r>
      <w:r>
        <w:rPr>
          <w:rFonts w:ascii="Arial" w:hAnsi="Arial" w:cs="Arial"/>
          <w:sz w:val="20"/>
        </w:rPr>
        <w:t xml:space="preserve"> with the following milestones        [17, 26]</w:t>
      </w:r>
    </w:p>
    <w:p w14:paraId="40E1D25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24FE75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E6ADF3B" w14:textId="169A732C" w:rsidR="00ED01C1" w:rsidRDefault="00894D5B"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Milestone:</w:t>
      </w:r>
    </w:p>
    <w:p w14:paraId="2502A01E" w14:textId="77777777" w:rsidR="00ED01C1" w:rsidRDefault="00ED01C1" w:rsidP="00ED01C1">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Physical works to be completed</w:t>
      </w:r>
      <w:r>
        <w:rPr>
          <w:rFonts w:ascii="Arial" w:hAnsi="Arial" w:cs="Arial"/>
        </w:rPr>
        <w:tab/>
        <w:t xml:space="preserve">Period from the date of issue of </w:t>
      </w:r>
    </w:p>
    <w:p w14:paraId="70C575E3" w14:textId="77777777" w:rsidR="00ED01C1" w:rsidRDefault="00ED01C1" w:rsidP="00ED01C1">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Notice to proceed with the work</w:t>
      </w:r>
    </w:p>
    <w:p w14:paraId="6248813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p>
    <w:p w14:paraId="63853815" w14:textId="6F1B1AC0" w:rsidR="006871D4" w:rsidRDefault="006871D4" w:rsidP="006871D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Pr>
          <w:rFonts w:ascii="Arial" w:hAnsi="Arial" w:cs="Arial"/>
          <w:color w:val="FF0000"/>
          <w:sz w:val="20"/>
        </w:rPr>
        <w:t>Milestone1  Financial progress Rs. 1233.68</w:t>
      </w:r>
      <w:r w:rsidR="00FB58BA">
        <w:rPr>
          <w:rFonts w:ascii="Arial" w:hAnsi="Arial" w:cs="Arial"/>
          <w:color w:val="FF0000"/>
          <w:sz w:val="20"/>
        </w:rPr>
        <w:t xml:space="preserve"> </w:t>
      </w:r>
      <w:bookmarkStart w:id="0" w:name="_Hlk233800778"/>
      <w:r w:rsidR="00FB58BA">
        <w:rPr>
          <w:rFonts w:ascii="Arial" w:hAnsi="Arial" w:cs="Arial"/>
          <w:color w:val="FF0000"/>
          <w:sz w:val="20"/>
        </w:rPr>
        <w:t>Lakhs</w:t>
      </w:r>
      <w:bookmarkEnd w:id="0"/>
      <w:r>
        <w:rPr>
          <w:rFonts w:ascii="Arial" w:hAnsi="Arial" w:cs="Arial"/>
          <w:color w:val="FF0000"/>
          <w:sz w:val="20"/>
        </w:rPr>
        <w:t xml:space="preserve"> within 3.00 months from the date of Work order</w:t>
      </w:r>
    </w:p>
    <w:p w14:paraId="08C560D6" w14:textId="0C26CCF0" w:rsidR="006871D4" w:rsidRDefault="006871D4" w:rsidP="006871D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Pr>
          <w:rFonts w:ascii="Arial" w:hAnsi="Arial" w:cs="Arial"/>
          <w:color w:val="FF0000"/>
          <w:sz w:val="20"/>
        </w:rPr>
        <w:t xml:space="preserve"> Milestone 2 Financial progress Rs. 925.26</w:t>
      </w:r>
      <w:r w:rsidR="00FB58BA" w:rsidRPr="00FB58BA">
        <w:rPr>
          <w:rFonts w:ascii="Arial" w:hAnsi="Arial" w:cs="Arial"/>
          <w:color w:val="FF0000"/>
          <w:sz w:val="20"/>
        </w:rPr>
        <w:t xml:space="preserve"> </w:t>
      </w:r>
      <w:r w:rsidR="00FB58BA">
        <w:rPr>
          <w:rFonts w:ascii="Arial" w:hAnsi="Arial" w:cs="Arial"/>
          <w:color w:val="FF0000"/>
          <w:sz w:val="20"/>
        </w:rPr>
        <w:t>Lakhs</w:t>
      </w:r>
      <w:r>
        <w:rPr>
          <w:rFonts w:ascii="Arial" w:hAnsi="Arial" w:cs="Arial"/>
          <w:color w:val="FF0000"/>
          <w:sz w:val="20"/>
        </w:rPr>
        <w:t xml:space="preserve"> in the next 3.00 months</w:t>
      </w:r>
    </w:p>
    <w:p w14:paraId="1720B81A" w14:textId="06785935" w:rsidR="006871D4" w:rsidRDefault="006871D4" w:rsidP="006871D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color w:val="FF0000"/>
          <w:sz w:val="20"/>
        </w:rPr>
        <w:t xml:space="preserve"> Milestone 3 Financial progress Rs. 925.26</w:t>
      </w:r>
      <w:r w:rsidR="00FB58BA" w:rsidRPr="00FB58BA">
        <w:rPr>
          <w:rFonts w:ascii="Arial" w:hAnsi="Arial" w:cs="Arial"/>
          <w:color w:val="FF0000"/>
          <w:sz w:val="20"/>
        </w:rPr>
        <w:t xml:space="preserve"> </w:t>
      </w:r>
      <w:r w:rsidR="00FB58BA">
        <w:rPr>
          <w:rFonts w:ascii="Arial" w:hAnsi="Arial" w:cs="Arial"/>
          <w:color w:val="FF0000"/>
          <w:sz w:val="20"/>
        </w:rPr>
        <w:t>Lakhs</w:t>
      </w:r>
      <w:r>
        <w:rPr>
          <w:rFonts w:ascii="Arial" w:hAnsi="Arial" w:cs="Arial"/>
          <w:color w:val="FF0000"/>
          <w:sz w:val="20"/>
        </w:rPr>
        <w:t xml:space="preserve"> in the balance period of months</w:t>
      </w:r>
    </w:p>
    <w:p w14:paraId="64AEA2C8" w14:textId="77777777" w:rsidR="006871D4" w:rsidRDefault="006871D4"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AA7B56A" w14:textId="77777777" w:rsidR="006871D4" w:rsidRDefault="006871D4"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2932A6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2CF579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The Site Possession Date is: Date of work order  </w:t>
      </w:r>
      <w:r>
        <w:rPr>
          <w:rFonts w:ascii="Arial" w:hAnsi="Arial" w:cs="Arial"/>
          <w:sz w:val="20"/>
        </w:rPr>
        <w:tab/>
      </w:r>
      <w:r>
        <w:rPr>
          <w:rFonts w:ascii="Arial" w:hAnsi="Arial" w:cs="Arial"/>
          <w:sz w:val="20"/>
        </w:rPr>
        <w:tab/>
      </w:r>
      <w:r>
        <w:rPr>
          <w:rFonts w:ascii="Arial" w:hAnsi="Arial" w:cs="Arial"/>
          <w:sz w:val="20"/>
        </w:rPr>
        <w:tab/>
        <w:t>[21]</w:t>
      </w:r>
    </w:p>
    <w:p w14:paraId="575FF3F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71F9989" w14:textId="77777777" w:rsidR="00BC72B1" w:rsidRPr="00B15D59"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 xml:space="preserve">The Site is located at </w:t>
      </w:r>
      <w:r w:rsidRPr="00B15D59">
        <w:rPr>
          <w:rFonts w:ascii="Arial" w:hAnsi="Arial" w:cs="Arial"/>
          <w:b/>
          <w:sz w:val="20"/>
        </w:rPr>
        <w:t>West Zone</w:t>
      </w:r>
      <w:r w:rsidRPr="00B15D59">
        <w:rPr>
          <w:rFonts w:ascii="Arial" w:hAnsi="Arial" w:cs="Arial"/>
          <w:sz w:val="20"/>
        </w:rPr>
        <w:tab/>
      </w:r>
      <w:r w:rsidRPr="00B15D59">
        <w:rPr>
          <w:rFonts w:ascii="Arial" w:hAnsi="Arial" w:cs="Arial"/>
          <w:sz w:val="20"/>
        </w:rPr>
        <w:tab/>
        <w:t xml:space="preserve">             [1.1]</w:t>
      </w:r>
    </w:p>
    <w:p w14:paraId="3251DCD6" w14:textId="77777777" w:rsidR="00ED01C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w:t>
      </w:r>
      <w:r w:rsidRPr="00B15D59">
        <w:rPr>
          <w:rFonts w:ascii="Arial" w:hAnsi="Arial" w:cs="Arial"/>
          <w:b/>
          <w:sz w:val="20"/>
        </w:rPr>
        <w:t>Malleshwaram Constituency</w:t>
      </w:r>
      <w:r>
        <w:rPr>
          <w:rFonts w:ascii="Arial" w:hAnsi="Arial" w:cs="Arial"/>
          <w:sz w:val="20"/>
        </w:rPr>
        <w:t>)</w:t>
      </w:r>
    </w:p>
    <w:p w14:paraId="395F8838" w14:textId="4D08C8DD" w:rsidR="00643788" w:rsidRPr="001E50EE" w:rsidRDefault="00ED01C1" w:rsidP="001E50E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and is defined in drawings nos</w:t>
      </w:r>
      <w:r w:rsidR="001E50EE">
        <w:rPr>
          <w:rFonts w:ascii="Arial" w:hAnsi="Arial" w:cs="Arial"/>
          <w:sz w:val="20"/>
        </w:rPr>
        <w:t>. _________________________</w:t>
      </w:r>
    </w:p>
    <w:p w14:paraId="2557431A" w14:textId="48687490" w:rsidR="009071E3" w:rsidRPr="00390A4C" w:rsidRDefault="009071E3" w:rsidP="001E50EE">
      <w:pPr>
        <w:rPr>
          <w:rFonts w:ascii="Arial" w:hAnsi="Arial" w:cs="Arial"/>
          <w:b/>
          <w:sz w:val="28"/>
          <w:u w:val="single"/>
        </w:rPr>
      </w:pPr>
    </w:p>
    <w:p w14:paraId="18DB329B" w14:textId="2335B0C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Pr="001F1BE8">
        <w:rPr>
          <w:rFonts w:ascii="Arial" w:hAnsi="Arial" w:cs="Arial"/>
          <w:sz w:val="20"/>
        </w:rPr>
        <w:t xml:space="preserve">The Defects Liability Period is </w:t>
      </w:r>
      <w:r w:rsidR="00815615" w:rsidRPr="0096586E">
        <w:rPr>
          <w:rFonts w:ascii="Arial" w:hAnsi="Arial" w:cs="Arial"/>
          <w:color w:val="FF0000"/>
          <w:sz w:val="20"/>
        </w:rPr>
        <w:t>365</w:t>
      </w:r>
      <w:r w:rsidRPr="001F1BE8">
        <w:rPr>
          <w:rFonts w:ascii="Arial" w:hAnsi="Arial" w:cs="Arial"/>
          <w:sz w:val="20"/>
        </w:rPr>
        <w:t xml:space="preserve"> days.</w:t>
      </w:r>
      <w:r>
        <w:rPr>
          <w:rFonts w:ascii="Arial" w:hAnsi="Arial" w:cs="Arial"/>
          <w:sz w:val="20"/>
        </w:rPr>
        <w:t xml:space="preserve">                                             [31]</w:t>
      </w:r>
    </w:p>
    <w:p w14:paraId="327CDAAD" w14:textId="05A562B2" w:rsidR="003D5CCC" w:rsidRPr="003D5CCC" w:rsidRDefault="003D5CCC" w:rsidP="003F2633">
      <w:pPr>
        <w:jc w:val="both"/>
        <w:rPr>
          <w:rFonts w:ascii="Arial" w:hAnsi="Arial" w:cs="Arial"/>
          <w:b/>
          <w:sz w:val="20"/>
        </w:rPr>
      </w:pPr>
    </w:p>
    <w:p w14:paraId="595E2D9D" w14:textId="7ADDFFBA" w:rsidR="003F2633" w:rsidRPr="00BF0610" w:rsidRDefault="003D5CCC" w:rsidP="003F2633">
      <w:pPr>
        <w:jc w:val="both"/>
        <w:rPr>
          <w:rFonts w:ascii="Arial" w:hAnsi="Arial" w:cs="Arial"/>
          <w:b/>
          <w:sz w:val="28"/>
          <w:highlight w:val="yellow"/>
          <w:u w:val="single"/>
        </w:rPr>
      </w:pPr>
      <w:r>
        <w:rPr>
          <w:rFonts w:ascii="Arial" w:hAnsi="Arial" w:cs="Arial"/>
          <w:sz w:val="20"/>
        </w:rPr>
        <w:t xml:space="preserve"> </w:t>
      </w:r>
    </w:p>
    <w:p w14:paraId="0D08C6EA" w14:textId="7C17A75F" w:rsidR="00ED01C1" w:rsidRDefault="003D5CCC"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00ED01C1">
        <w:rPr>
          <w:rFonts w:ascii="Arial" w:hAnsi="Arial" w:cs="Arial"/>
          <w:sz w:val="20"/>
        </w:rPr>
        <w:t>Insurance requirements are as under:</w:t>
      </w:r>
    </w:p>
    <w:p w14:paraId="24C3C18C" w14:textId="172C8863"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3D5CCC">
        <w:rPr>
          <w:rFonts w:ascii="Arial" w:hAnsi="Arial" w:cs="Arial"/>
          <w:sz w:val="20"/>
        </w:rPr>
        <w:t xml:space="preserve">                                                                                                     </w:t>
      </w:r>
      <w:r>
        <w:rPr>
          <w:rFonts w:ascii="Arial" w:hAnsi="Arial" w:cs="Arial"/>
          <w:sz w:val="20"/>
        </w:rPr>
        <w:t>[13]</w:t>
      </w:r>
    </w:p>
    <w:p w14:paraId="04E4D6B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520"/>
        <w:gridCol w:w="3060"/>
      </w:tblGrid>
      <w:tr w:rsidR="00ED01C1" w14:paraId="422DC9FF" w14:textId="77777777" w:rsidTr="002953DB">
        <w:tc>
          <w:tcPr>
            <w:tcW w:w="540" w:type="dxa"/>
          </w:tcPr>
          <w:p w14:paraId="5A0E604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748F90C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Type of Cover</w:t>
            </w:r>
          </w:p>
        </w:tc>
        <w:tc>
          <w:tcPr>
            <w:tcW w:w="3060" w:type="dxa"/>
          </w:tcPr>
          <w:p w14:paraId="42B2031A" w14:textId="07E41C50" w:rsidR="00ED01C1" w:rsidRDefault="00ED01C1"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Minimum cover for Insurance</w:t>
            </w:r>
          </w:p>
        </w:tc>
      </w:tr>
      <w:tr w:rsidR="00ED01C1" w14:paraId="1F9086A7" w14:textId="77777777" w:rsidTr="002953DB">
        <w:tc>
          <w:tcPr>
            <w:tcW w:w="540" w:type="dxa"/>
          </w:tcPr>
          <w:p w14:paraId="71AB156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w:t>
            </w:r>
          </w:p>
        </w:tc>
        <w:tc>
          <w:tcPr>
            <w:tcW w:w="2520" w:type="dxa"/>
          </w:tcPr>
          <w:p w14:paraId="4B60DB1F"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Works and of Plant and materials </w:t>
            </w:r>
          </w:p>
        </w:tc>
        <w:tc>
          <w:tcPr>
            <w:tcW w:w="3060" w:type="dxa"/>
          </w:tcPr>
          <w:p w14:paraId="5DC311D8"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The sum stated in the Agreement plus 20%</w:t>
            </w:r>
          </w:p>
        </w:tc>
      </w:tr>
      <w:tr w:rsidR="00ED01C1" w14:paraId="3CF02C66" w14:textId="77777777" w:rsidTr="002953DB">
        <w:tc>
          <w:tcPr>
            <w:tcW w:w="540" w:type="dxa"/>
          </w:tcPr>
          <w:p w14:paraId="068A7FD3"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w:t>
            </w:r>
          </w:p>
        </w:tc>
        <w:tc>
          <w:tcPr>
            <w:tcW w:w="2520" w:type="dxa"/>
          </w:tcPr>
          <w:p w14:paraId="0A567C4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equipment</w:t>
            </w:r>
          </w:p>
        </w:tc>
        <w:tc>
          <w:tcPr>
            <w:tcW w:w="3060" w:type="dxa"/>
          </w:tcPr>
          <w:p w14:paraId="32E9586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40479724" w14:textId="77777777" w:rsidTr="002953DB">
        <w:tc>
          <w:tcPr>
            <w:tcW w:w="540" w:type="dxa"/>
          </w:tcPr>
          <w:p w14:paraId="64E4108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(iii)</w:t>
            </w:r>
          </w:p>
        </w:tc>
        <w:tc>
          <w:tcPr>
            <w:tcW w:w="2520" w:type="dxa"/>
          </w:tcPr>
          <w:p w14:paraId="1C5A21B2"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property of Third Party</w:t>
            </w:r>
          </w:p>
        </w:tc>
        <w:tc>
          <w:tcPr>
            <w:tcW w:w="3060" w:type="dxa"/>
          </w:tcPr>
          <w:p w14:paraId="48CB74A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0E841144" w14:textId="77777777" w:rsidTr="002953DB">
        <w:tc>
          <w:tcPr>
            <w:tcW w:w="540" w:type="dxa"/>
          </w:tcPr>
          <w:p w14:paraId="157E23D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(iv)</w:t>
            </w:r>
          </w:p>
        </w:tc>
        <w:tc>
          <w:tcPr>
            <w:tcW w:w="2520" w:type="dxa"/>
          </w:tcPr>
          <w:p w14:paraId="23308CF9"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Personal injury or death insurance</w:t>
            </w:r>
          </w:p>
          <w:p w14:paraId="189CFEF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 for Third Party</w:t>
            </w:r>
            <w:r>
              <w:rPr>
                <w:rStyle w:val="FootnoteReference"/>
                <w:rFonts w:ascii="Arial" w:hAnsi="Arial" w:cs="Arial"/>
                <w:sz w:val="20"/>
              </w:rPr>
              <w:footnoteReference w:id="7"/>
            </w:r>
          </w:p>
        </w:tc>
        <w:tc>
          <w:tcPr>
            <w:tcW w:w="3060" w:type="dxa"/>
          </w:tcPr>
          <w:p w14:paraId="59EDAFF4"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r>
      <w:tr w:rsidR="00ED01C1" w14:paraId="5FD3B67A" w14:textId="77777777" w:rsidTr="002953DB">
        <w:tc>
          <w:tcPr>
            <w:tcW w:w="540" w:type="dxa"/>
          </w:tcPr>
          <w:p w14:paraId="7B97073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6BFC949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(b) for Contractor’s employees or labour</w:t>
            </w:r>
          </w:p>
        </w:tc>
        <w:tc>
          <w:tcPr>
            <w:tcW w:w="3060" w:type="dxa"/>
          </w:tcPr>
          <w:p w14:paraId="53DCFC9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In accordance with the statutory requirements applicable to Karnataka</w:t>
            </w:r>
          </w:p>
        </w:tc>
      </w:tr>
    </w:tbl>
    <w:p w14:paraId="580C3CF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688A9C2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289468C5" w14:textId="6F0416D2" w:rsidR="00ED01C1" w:rsidRDefault="00ED01C1" w:rsidP="00ED01C1">
      <w:pPr>
        <w:tabs>
          <w:tab w:val="left" w:pos="7830"/>
        </w:tabs>
        <w:ind w:firstLine="360"/>
        <w:rPr>
          <w:rFonts w:ascii="Arial" w:hAnsi="Arial" w:cs="Arial"/>
          <w:sz w:val="20"/>
        </w:rPr>
      </w:pPr>
      <w:r>
        <w:rPr>
          <w:rFonts w:ascii="Arial" w:hAnsi="Arial" w:cs="Arial"/>
          <w:sz w:val="20"/>
        </w:rPr>
        <w:t>Price Adjustment Formula</w:t>
      </w:r>
      <w:r>
        <w:rPr>
          <w:rFonts w:ascii="Arial" w:hAnsi="Arial" w:cs="Arial"/>
          <w:b/>
          <w:sz w:val="20"/>
        </w:rPr>
        <w:t>; (DELETED)</w:t>
      </w:r>
      <w:r>
        <w:rPr>
          <w:rFonts w:ascii="Arial" w:hAnsi="Arial" w:cs="Arial"/>
          <w:sz w:val="20"/>
        </w:rPr>
        <w:tab/>
      </w:r>
      <w:r>
        <w:rPr>
          <w:rFonts w:ascii="Arial" w:hAnsi="Arial" w:cs="Arial"/>
          <w:sz w:val="20"/>
        </w:rPr>
        <w:tab/>
        <w:t>[40]</w:t>
      </w:r>
    </w:p>
    <w:p w14:paraId="44C1024E" w14:textId="77777777" w:rsidR="00ED01C1" w:rsidRDefault="00ED01C1" w:rsidP="008151A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0DF7559C" w14:textId="0E2CF2A6"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p>
    <w:p w14:paraId="45DAA93A" w14:textId="099D88AB" w:rsidR="008151A1" w:rsidRPr="00FB58BA" w:rsidRDefault="008151A1" w:rsidP="008151A1">
      <w:pPr>
        <w:tabs>
          <w:tab w:val="left" w:pos="7830"/>
        </w:tabs>
        <w:ind w:left="360"/>
        <w:rPr>
          <w:rFonts w:ascii="Arial" w:hAnsi="Arial" w:cs="Arial"/>
          <w:sz w:val="20"/>
          <w:highlight w:val="yellow"/>
        </w:rPr>
      </w:pPr>
      <w:r w:rsidRPr="00FB58BA">
        <w:rPr>
          <w:rFonts w:ascii="Arial" w:hAnsi="Arial" w:cs="Arial"/>
          <w:sz w:val="20"/>
          <w:highlight w:val="yellow"/>
        </w:rPr>
        <w:t>The liquidated damages for the whole of the works are Rs.308422 /- (amount) per day and that for the milestone are as under:</w:t>
      </w:r>
    </w:p>
    <w:p w14:paraId="709AFF1E" w14:textId="6BFEA116" w:rsidR="008151A1" w:rsidRPr="00FB58BA" w:rsidRDefault="008151A1" w:rsidP="008151A1">
      <w:pPr>
        <w:tabs>
          <w:tab w:val="left" w:pos="7830"/>
        </w:tabs>
        <w:ind w:firstLine="360"/>
        <w:rPr>
          <w:rFonts w:ascii="Arial" w:hAnsi="Arial" w:cs="Arial"/>
          <w:sz w:val="20"/>
          <w:highlight w:val="yellow"/>
        </w:rPr>
      </w:pPr>
      <w:r w:rsidRPr="00FB58BA">
        <w:rPr>
          <w:rFonts w:ascii="Arial" w:hAnsi="Arial" w:cs="Arial"/>
          <w:sz w:val="20"/>
          <w:highlight w:val="yellow"/>
        </w:rPr>
        <w:t>For Milestone 1: Rs.</w:t>
      </w:r>
      <w:r w:rsidR="0098698F">
        <w:rPr>
          <w:rFonts w:ascii="Arial" w:hAnsi="Arial" w:cs="Arial"/>
          <w:sz w:val="20"/>
          <w:highlight w:val="yellow"/>
        </w:rPr>
        <w:t>1,10,97,000</w:t>
      </w:r>
      <w:r w:rsidRPr="00FB58BA">
        <w:rPr>
          <w:rFonts w:ascii="Arial" w:hAnsi="Arial" w:cs="Arial"/>
          <w:sz w:val="20"/>
          <w:highlight w:val="yellow"/>
        </w:rPr>
        <w:t xml:space="preserve">/- </w:t>
      </w:r>
      <w:r w:rsidR="0098698F">
        <w:rPr>
          <w:rFonts w:ascii="Arial" w:hAnsi="Arial" w:cs="Arial"/>
          <w:sz w:val="20"/>
          <w:highlight w:val="yellow"/>
        </w:rPr>
        <w:t>i.e 1,23,300/-</w:t>
      </w:r>
      <w:r w:rsidRPr="00FB58BA">
        <w:rPr>
          <w:rFonts w:ascii="Arial" w:hAnsi="Arial" w:cs="Arial"/>
          <w:sz w:val="20"/>
          <w:highlight w:val="yellow"/>
        </w:rPr>
        <w:t>per day</w:t>
      </w:r>
      <w:r w:rsidR="0098698F">
        <w:rPr>
          <w:rFonts w:ascii="Arial" w:hAnsi="Arial" w:cs="Arial"/>
          <w:sz w:val="20"/>
          <w:highlight w:val="yellow"/>
        </w:rPr>
        <w:t xml:space="preserve"> </w:t>
      </w:r>
    </w:p>
    <w:p w14:paraId="053A1511" w14:textId="1DFAA0A1" w:rsidR="008151A1" w:rsidRPr="00FB58BA" w:rsidRDefault="008151A1" w:rsidP="008151A1">
      <w:pPr>
        <w:tabs>
          <w:tab w:val="left" w:pos="7830"/>
        </w:tabs>
        <w:ind w:firstLine="360"/>
        <w:rPr>
          <w:rFonts w:ascii="Arial" w:hAnsi="Arial" w:cs="Arial"/>
          <w:sz w:val="20"/>
          <w:highlight w:val="yellow"/>
        </w:rPr>
      </w:pPr>
      <w:r w:rsidRPr="00FB58BA">
        <w:rPr>
          <w:rFonts w:ascii="Arial" w:hAnsi="Arial" w:cs="Arial"/>
          <w:sz w:val="20"/>
          <w:highlight w:val="yellow"/>
        </w:rPr>
        <w:t>For Milestone 2: Rs.</w:t>
      </w:r>
      <w:r w:rsidR="0098698F">
        <w:rPr>
          <w:rFonts w:ascii="Arial" w:hAnsi="Arial" w:cs="Arial"/>
          <w:sz w:val="20"/>
          <w:highlight w:val="yellow"/>
        </w:rPr>
        <w:t>83,27,340/- i.e 92,526</w:t>
      </w:r>
      <w:r w:rsidRPr="00FB58BA">
        <w:rPr>
          <w:rFonts w:ascii="Arial" w:hAnsi="Arial" w:cs="Arial"/>
          <w:sz w:val="20"/>
          <w:highlight w:val="yellow"/>
        </w:rPr>
        <w:t>/- per day</w:t>
      </w:r>
    </w:p>
    <w:p w14:paraId="649C0C13" w14:textId="3FFF1871" w:rsidR="00ED01C1" w:rsidRDefault="008151A1" w:rsidP="008151A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sidRPr="00FB58BA">
        <w:rPr>
          <w:rFonts w:ascii="Arial" w:hAnsi="Arial" w:cs="Arial"/>
          <w:sz w:val="20"/>
          <w:highlight w:val="yellow"/>
        </w:rPr>
        <w:t xml:space="preserve">      For Milestone 3: Rs.</w:t>
      </w:r>
      <w:r w:rsidR="0098698F" w:rsidRPr="0098698F">
        <w:rPr>
          <w:rFonts w:ascii="Arial" w:hAnsi="Arial" w:cs="Arial"/>
          <w:sz w:val="20"/>
          <w:highlight w:val="yellow"/>
        </w:rPr>
        <w:t xml:space="preserve"> </w:t>
      </w:r>
      <w:r w:rsidR="0098698F">
        <w:rPr>
          <w:rFonts w:ascii="Arial" w:hAnsi="Arial" w:cs="Arial"/>
          <w:sz w:val="20"/>
          <w:highlight w:val="yellow"/>
        </w:rPr>
        <w:t>83,27,340/- i.e 92,526</w:t>
      </w:r>
      <w:r w:rsidR="0098698F" w:rsidRPr="00FB58BA">
        <w:rPr>
          <w:rFonts w:ascii="Arial" w:hAnsi="Arial" w:cs="Arial"/>
          <w:sz w:val="20"/>
          <w:highlight w:val="yellow"/>
        </w:rPr>
        <w:t>/- per day</w:t>
      </w:r>
      <w:r w:rsidR="0098698F">
        <w:rPr>
          <w:rFonts w:ascii="Arial" w:hAnsi="Arial" w:cs="Arial"/>
          <w:sz w:val="20"/>
        </w:rPr>
        <w:t xml:space="preserve">                                                        </w:t>
      </w:r>
      <w:r>
        <w:rPr>
          <w:rFonts w:ascii="Arial" w:hAnsi="Arial" w:cs="Arial"/>
          <w:sz w:val="20"/>
        </w:rPr>
        <w:t>[41]</w:t>
      </w:r>
    </w:p>
    <w:p w14:paraId="532282F5" w14:textId="77777777" w:rsidR="008151A1" w:rsidRDefault="00ED01C1" w:rsidP="006830DE">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rFonts w:ascii="Arial" w:hAnsi="Arial" w:cs="Arial"/>
          <w:sz w:val="20"/>
        </w:rPr>
      </w:pPr>
      <w:r>
        <w:rPr>
          <w:rFonts w:ascii="Arial" w:hAnsi="Arial" w:cs="Arial"/>
          <w:sz w:val="20"/>
        </w:rPr>
        <w:tab/>
      </w:r>
    </w:p>
    <w:p w14:paraId="6DC9A840" w14:textId="32DFEA0B" w:rsidR="00ED01C1" w:rsidRDefault="00ED01C1" w:rsidP="006830DE">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 w:val="16"/>
        </w:rPr>
      </w:pPr>
      <w:r>
        <w:rPr>
          <w:rFonts w:ascii="Arial" w:hAnsi="Arial" w:cs="Arial"/>
          <w:sz w:val="20"/>
        </w:rPr>
        <w:t xml:space="preserve">The amounts of the advance payment are </w:t>
      </w:r>
      <w:r>
        <w:rPr>
          <w:rFonts w:ascii="Arial" w:hAnsi="Arial" w:cs="Arial"/>
          <w:b/>
          <w:sz w:val="20"/>
        </w:rPr>
        <w:t>(</w:t>
      </w:r>
      <w:r w:rsidR="00926C78">
        <w:rPr>
          <w:rFonts w:ascii="Arial" w:hAnsi="Arial" w:cs="Arial"/>
          <w:b/>
          <w:sz w:val="20"/>
        </w:rPr>
        <w:t>DELETED</w:t>
      </w:r>
      <w:r>
        <w:rPr>
          <w:rFonts w:ascii="Arial" w:hAnsi="Arial" w:cs="Arial"/>
          <w:b/>
          <w:sz w:val="20"/>
        </w:rPr>
        <w:t xml:space="preserve">) </w:t>
      </w:r>
      <w:r>
        <w:rPr>
          <w:rFonts w:ascii="Arial" w:hAnsi="Arial" w:cs="Arial"/>
          <w:sz w:val="20"/>
        </w:rPr>
        <w:tab/>
      </w:r>
      <w:r>
        <w:rPr>
          <w:rFonts w:ascii="Arial" w:hAnsi="Arial" w:cs="Arial"/>
          <w:sz w:val="20"/>
        </w:rPr>
        <w:tab/>
        <w:t xml:space="preserve">              [42]</w:t>
      </w:r>
    </w:p>
    <w:p w14:paraId="6C489363"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74B2BC9"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8"/>
      </w:r>
      <w:r>
        <w:rPr>
          <w:rFonts w:ascii="Arial" w:hAnsi="Arial" w:cs="Arial"/>
          <w:sz w:val="20"/>
        </w:rPr>
        <w:t>The date by which “as-built”</w:t>
      </w:r>
      <w:r>
        <w:rPr>
          <w:rStyle w:val="FootnoteReference"/>
          <w:rFonts w:ascii="Arial" w:hAnsi="Arial" w:cs="Arial"/>
          <w:sz w:val="20"/>
        </w:rPr>
        <w:footnoteReference w:id="9"/>
      </w:r>
      <w:r>
        <w:rPr>
          <w:rFonts w:ascii="Arial" w:hAnsi="Arial" w:cs="Arial"/>
          <w:sz w:val="20"/>
        </w:rPr>
        <w:t xml:space="preserve"> drawings (in scale …</w:t>
      </w:r>
      <w:r>
        <w:rPr>
          <w:rStyle w:val="FootnoteReference"/>
          <w:rFonts w:ascii="Arial" w:hAnsi="Arial" w:cs="Arial"/>
          <w:sz w:val="20"/>
        </w:rPr>
        <w:footnoteReference w:id="10"/>
      </w:r>
      <w:r>
        <w:rPr>
          <w:rFonts w:ascii="Arial" w:hAnsi="Arial" w:cs="Arial"/>
          <w:sz w:val="20"/>
        </w:rPr>
        <w:t xml:space="preserve">) in 2 sets are required is within </w:t>
      </w:r>
    </w:p>
    <w:p w14:paraId="59DB8A5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30 days of issue of certificate of completion of Whole or Section of the</w:t>
      </w:r>
    </w:p>
    <w:p w14:paraId="56583BD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 xml:space="preserve"> [48] </w:t>
      </w:r>
    </w:p>
    <w:p w14:paraId="11FDC04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11"/>
      </w:r>
      <w:r>
        <w:rPr>
          <w:rFonts w:ascii="Arial" w:hAnsi="Arial" w:cs="Arial"/>
          <w:sz w:val="20"/>
        </w:rPr>
        <w:t xml:space="preserve">The date by which Operating and Maintenance Manuals are required is </w:t>
      </w:r>
    </w:p>
    <w:p w14:paraId="4EC6AE6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within 30 days of issue of certificate of completion of Whole or Section of the </w:t>
      </w:r>
    </w:p>
    <w:p w14:paraId="371D5EE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[48]</w:t>
      </w:r>
    </w:p>
    <w:p w14:paraId="7CCE108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sz w:val="20"/>
        </w:rPr>
      </w:pPr>
    </w:p>
    <w:p w14:paraId="085C80EE" w14:textId="77777777" w:rsidR="00ED01C1" w:rsidRDefault="00ED01C1" w:rsidP="00BC72B1">
      <w:pPr>
        <w:pStyle w:val="FootnoteText"/>
        <w:ind w:left="360"/>
        <w:jc w:val="both"/>
        <w:rPr>
          <w:rFonts w:ascii="Arial" w:hAnsi="Arial" w:cs="Arial"/>
          <w:i/>
          <w:iCs/>
          <w:sz w:val="16"/>
          <w:szCs w:val="16"/>
        </w:rPr>
      </w:pPr>
      <w:r>
        <w:rPr>
          <w:rFonts w:ascii="Arial" w:hAnsi="Arial" w:cs="Arial"/>
          <w:i/>
          <w:iCs/>
          <w:sz w:val="16"/>
          <w:szCs w:val="16"/>
        </w:rPr>
        <w:t xml:space="preserve">( The amount should be sufficient to get the completion drawings  or  Operating and </w:t>
      </w:r>
    </w:p>
    <w:p w14:paraId="5FCAF05E" w14:textId="62312C36" w:rsidR="00ED01C1" w:rsidRDefault="00ED01C1" w:rsidP="00ED01C1">
      <w:pPr>
        <w:pStyle w:val="FootnoteText"/>
        <w:ind w:left="360"/>
        <w:jc w:val="both"/>
      </w:pPr>
      <w:r>
        <w:t xml:space="preserve">Maintenance Manuals prepared by alternative agency in case the contractor fails to submit.) </w:t>
      </w:r>
      <w:r w:rsidR="00CE1581">
        <w:t xml:space="preserve"> </w:t>
      </w:r>
      <w:r>
        <w:t xml:space="preserve">  [48]</w:t>
      </w:r>
    </w:p>
    <w:p w14:paraId="0774320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Arial" w:hAnsi="Arial" w:cs="Arial"/>
          <w:sz w:val="20"/>
        </w:rPr>
      </w:pPr>
    </w:p>
    <w:p w14:paraId="0FB0BF6B" w14:textId="137A06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Pr>
          <w:rFonts w:ascii="Arial" w:hAnsi="Arial" w:cs="Arial"/>
          <w:sz w:val="20"/>
        </w:rPr>
        <w:t xml:space="preserve">The following events shall also be fundamental breach of the </w:t>
      </w:r>
      <w:r w:rsidR="00894D5B">
        <w:rPr>
          <w:rFonts w:ascii="Arial" w:hAnsi="Arial" w:cs="Arial"/>
          <w:sz w:val="20"/>
        </w:rPr>
        <w:t>contract:</w:t>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49.2]</w:t>
      </w:r>
    </w:p>
    <w:p w14:paraId="0AAC232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14:paraId="628BF72D" w14:textId="13D89C6F"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Pr>
          <w:rFonts w:ascii="Arial" w:hAnsi="Arial" w:cs="Arial"/>
          <w:sz w:val="20"/>
        </w:rPr>
        <w:t>1.</w:t>
      </w:r>
      <w:r>
        <w:rPr>
          <w:rFonts w:ascii="Arial" w:hAnsi="Arial" w:cs="Arial"/>
          <w:sz w:val="20"/>
        </w:rPr>
        <w:tab/>
        <w:t>The contractor has contravened Sub-clause 7.1 and Clause 9 of CC.</w:t>
      </w:r>
    </w:p>
    <w:p w14:paraId="2E965AA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percentage to apply to the value of the work not completed representing </w:t>
      </w:r>
    </w:p>
    <w:p w14:paraId="59219D2D" w14:textId="2CC37A22"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Employer's </w:t>
      </w:r>
      <w:r>
        <w:rPr>
          <w:rFonts w:ascii="Arial" w:hAnsi="Arial" w:cs="Arial"/>
          <w:sz w:val="20"/>
        </w:rPr>
        <w:tab/>
      </w:r>
      <w:r>
        <w:rPr>
          <w:rFonts w:ascii="Arial" w:hAnsi="Arial" w:cs="Arial"/>
          <w:sz w:val="20"/>
        </w:rPr>
        <w:tab/>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50.1]</w:t>
      </w:r>
    </w:p>
    <w:p w14:paraId="7997AAA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p>
    <w:p w14:paraId="4A79AFD0" w14:textId="7F2714AF" w:rsidR="00543C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Pr>
          <w:rFonts w:ascii="Arial" w:hAnsi="Arial" w:cs="Arial"/>
          <w:sz w:val="20"/>
        </w:rPr>
        <w:t xml:space="preserve">Additional cost for completing the Works shall be </w:t>
      </w:r>
      <w:r>
        <w:rPr>
          <w:rFonts w:ascii="Arial" w:hAnsi="Arial" w:cs="Arial"/>
          <w:sz w:val="20"/>
          <w:u w:val="single"/>
        </w:rPr>
        <w:t>30</w:t>
      </w:r>
      <w:r>
        <w:rPr>
          <w:rFonts w:ascii="Arial" w:hAnsi="Arial" w:cs="Arial"/>
          <w:sz w:val="20"/>
        </w:rPr>
        <w:t xml:space="preserve"> percent (30%</w:t>
      </w:r>
      <w:r w:rsidR="00894D5B">
        <w:rPr>
          <w:rFonts w:ascii="Arial" w:hAnsi="Arial" w:cs="Arial"/>
          <w:sz w:val="20"/>
        </w:rPr>
        <w:t>).</w:t>
      </w:r>
    </w:p>
    <w:p w14:paraId="395AA9C9" w14:textId="77777777" w:rsidR="00ED01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(Change if need be. It should be sufficient to get the balance of works completed by alternative agency.)</w:t>
      </w:r>
    </w:p>
    <w:p w14:paraId="4947FB41" w14:textId="77777777" w:rsidR="00A96185" w:rsidRDefault="00A96185"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p>
    <w:p w14:paraId="47491989" w14:textId="02FC0C64" w:rsidR="001E50EE"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Cs w:val="24"/>
        </w:rPr>
      </w:pP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sidR="001E50EE">
        <w:rPr>
          <w:rFonts w:ascii="Arial" w:hAnsi="Arial" w:cs="Arial"/>
          <w:b/>
          <w:szCs w:val="24"/>
        </w:rPr>
        <w:t xml:space="preserve">   </w:t>
      </w:r>
    </w:p>
    <w:p w14:paraId="68233760" w14:textId="5A65885E" w:rsidR="00ED01C1" w:rsidRDefault="00ED01C1" w:rsidP="00ED01C1">
      <w:pPr>
        <w:tabs>
          <w:tab w:val="left" w:pos="720"/>
          <w:tab w:val="center" w:pos="4680"/>
        </w:tabs>
        <w:suppressAutoHyphens/>
        <w:jc w:val="center"/>
        <w:outlineLvl w:val="0"/>
        <w:rPr>
          <w:rFonts w:ascii="Arial" w:hAnsi="Arial" w:cs="Arial"/>
          <w:szCs w:val="24"/>
        </w:rPr>
      </w:pPr>
      <w:r>
        <w:rPr>
          <w:rFonts w:ascii="Arial" w:hAnsi="Arial" w:cs="Arial"/>
          <w:b/>
          <w:szCs w:val="24"/>
        </w:rPr>
        <w:t>SECTION 7:    SPECIFICATIONS</w:t>
      </w:r>
    </w:p>
    <w:p w14:paraId="1703C170" w14:textId="77777777" w:rsidR="00885882" w:rsidRDefault="00885882" w:rsidP="00ED01C1">
      <w:pPr>
        <w:tabs>
          <w:tab w:val="left" w:pos="720"/>
          <w:tab w:val="center" w:pos="4680"/>
        </w:tabs>
        <w:suppressAutoHyphens/>
        <w:jc w:val="center"/>
        <w:outlineLvl w:val="0"/>
        <w:rPr>
          <w:b/>
          <w:sz w:val="20"/>
        </w:rPr>
      </w:pPr>
    </w:p>
    <w:p w14:paraId="6D1E556F" w14:textId="77777777" w:rsidR="00BE59E2" w:rsidRDefault="00BE59E2" w:rsidP="00040481">
      <w:pPr>
        <w:tabs>
          <w:tab w:val="left" w:pos="720"/>
          <w:tab w:val="center" w:pos="4680"/>
        </w:tabs>
        <w:suppressAutoHyphens/>
        <w:outlineLvl w:val="0"/>
        <w:rPr>
          <w:b/>
          <w:sz w:val="20"/>
        </w:rPr>
      </w:pPr>
    </w:p>
    <w:tbl>
      <w:tblPr>
        <w:tblW w:w="102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653"/>
        <w:gridCol w:w="774"/>
        <w:gridCol w:w="1154"/>
      </w:tblGrid>
      <w:tr w:rsidR="00B54AE8" w:rsidRPr="00B54AE8" w14:paraId="5EC5942A" w14:textId="77777777" w:rsidTr="008E16D9">
        <w:trPr>
          <w:trHeight w:val="341"/>
        </w:trPr>
        <w:tc>
          <w:tcPr>
            <w:tcW w:w="715" w:type="dxa"/>
            <w:noWrap/>
            <w:vAlign w:val="center"/>
            <w:hideMark/>
          </w:tcPr>
          <w:p w14:paraId="03681A0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SL. No.</w:t>
            </w:r>
          </w:p>
        </w:tc>
        <w:tc>
          <w:tcPr>
            <w:tcW w:w="7731" w:type="dxa"/>
            <w:noWrap/>
            <w:vAlign w:val="bottom"/>
            <w:hideMark/>
          </w:tcPr>
          <w:p w14:paraId="4BBA6B6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Description of Work</w:t>
            </w:r>
          </w:p>
        </w:tc>
        <w:tc>
          <w:tcPr>
            <w:tcW w:w="743" w:type="dxa"/>
            <w:noWrap/>
            <w:vAlign w:val="center"/>
            <w:hideMark/>
          </w:tcPr>
          <w:p w14:paraId="49B6725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Units</w:t>
            </w:r>
          </w:p>
        </w:tc>
        <w:tc>
          <w:tcPr>
            <w:tcW w:w="1102" w:type="dxa"/>
            <w:noWrap/>
            <w:vAlign w:val="center"/>
            <w:hideMark/>
          </w:tcPr>
          <w:p w14:paraId="774CF7A6" w14:textId="4A5888CD"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Total Qty</w:t>
            </w:r>
          </w:p>
        </w:tc>
      </w:tr>
      <w:tr w:rsidR="00B54AE8" w:rsidRPr="00B54AE8" w14:paraId="3C5A7EC4" w14:textId="77777777" w:rsidTr="008E16D9">
        <w:trPr>
          <w:trHeight w:val="300"/>
        </w:trPr>
        <w:tc>
          <w:tcPr>
            <w:tcW w:w="715" w:type="dxa"/>
            <w:noWrap/>
            <w:vAlign w:val="center"/>
            <w:hideMark/>
          </w:tcPr>
          <w:p w14:paraId="5CD1E8A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 </w:t>
            </w:r>
          </w:p>
        </w:tc>
        <w:tc>
          <w:tcPr>
            <w:tcW w:w="7731" w:type="dxa"/>
            <w:noWrap/>
            <w:vAlign w:val="bottom"/>
            <w:hideMark/>
          </w:tcPr>
          <w:p w14:paraId="7BD6F687" w14:textId="77777777" w:rsidR="00B54AE8" w:rsidRPr="00B54AE8" w:rsidRDefault="00B54AE8" w:rsidP="00B54AE8">
            <w:pPr>
              <w:rPr>
                <w:rFonts w:ascii="Calibri" w:hAnsi="Calibri" w:cs="Calibri"/>
                <w:color w:val="000000"/>
                <w:sz w:val="22"/>
                <w:szCs w:val="22"/>
                <w:lang w:bidi="kn-IN"/>
              </w:rPr>
            </w:pPr>
            <w:r w:rsidRPr="00B54AE8">
              <w:rPr>
                <w:rFonts w:ascii="Calibri" w:hAnsi="Calibri" w:cs="Calibri"/>
                <w:color w:val="000000"/>
                <w:sz w:val="22"/>
                <w:szCs w:val="22"/>
                <w:lang w:bidi="kn-IN"/>
              </w:rPr>
              <w:t> </w:t>
            </w:r>
          </w:p>
        </w:tc>
        <w:tc>
          <w:tcPr>
            <w:tcW w:w="743" w:type="dxa"/>
            <w:noWrap/>
            <w:vAlign w:val="center"/>
            <w:hideMark/>
          </w:tcPr>
          <w:p w14:paraId="00BC8B2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 </w:t>
            </w:r>
          </w:p>
        </w:tc>
        <w:tc>
          <w:tcPr>
            <w:tcW w:w="1102" w:type="dxa"/>
            <w:noWrap/>
            <w:vAlign w:val="center"/>
            <w:hideMark/>
          </w:tcPr>
          <w:p w14:paraId="5C336FF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 </w:t>
            </w:r>
          </w:p>
        </w:tc>
      </w:tr>
      <w:tr w:rsidR="00B54AE8" w:rsidRPr="00B54AE8" w14:paraId="132EF47B" w14:textId="77777777" w:rsidTr="008E16D9">
        <w:trPr>
          <w:trHeight w:val="206"/>
        </w:trPr>
        <w:tc>
          <w:tcPr>
            <w:tcW w:w="715" w:type="dxa"/>
            <w:noWrap/>
            <w:vAlign w:val="center"/>
            <w:hideMark/>
          </w:tcPr>
          <w:p w14:paraId="76BE011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w:t>
            </w:r>
          </w:p>
        </w:tc>
        <w:tc>
          <w:tcPr>
            <w:tcW w:w="7731" w:type="dxa"/>
            <w:noWrap/>
            <w:vAlign w:val="bottom"/>
            <w:hideMark/>
          </w:tcPr>
          <w:p w14:paraId="723BB72C" w14:textId="717C8CD0"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Removing and refixing of Drain Covering slabs (BS Slab or RCC Slab 10cms) and pointing in C.M (1:3) (Excluding of GST and Area Loading Charges).</w:t>
            </w:r>
          </w:p>
        </w:tc>
        <w:tc>
          <w:tcPr>
            <w:tcW w:w="743" w:type="dxa"/>
            <w:noWrap/>
            <w:vAlign w:val="center"/>
            <w:hideMark/>
          </w:tcPr>
          <w:p w14:paraId="77EF16A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A44243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10375.56</w:t>
            </w:r>
          </w:p>
        </w:tc>
      </w:tr>
      <w:tr w:rsidR="00B54AE8" w:rsidRPr="00B54AE8" w14:paraId="7FC4A5DD" w14:textId="77777777" w:rsidTr="008E16D9">
        <w:trPr>
          <w:trHeight w:val="197"/>
        </w:trPr>
        <w:tc>
          <w:tcPr>
            <w:tcW w:w="715" w:type="dxa"/>
            <w:noWrap/>
            <w:vAlign w:val="center"/>
            <w:hideMark/>
          </w:tcPr>
          <w:p w14:paraId="0B65CEA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w:t>
            </w:r>
          </w:p>
        </w:tc>
        <w:tc>
          <w:tcPr>
            <w:tcW w:w="7731" w:type="dxa"/>
            <w:noWrap/>
            <w:vAlign w:val="bottom"/>
            <w:hideMark/>
          </w:tcPr>
          <w:p w14:paraId="5BB4B5F4" w14:textId="2A376041"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Removing &amp; Resetting existing Heavy Duty Cobble/Interlocking stones/Pavers of thickness 60/75/80/100mm using Cement and 40mm thick sand bed ( average thickness ) and compacting with plate vibrator to achieve final desired compaction &amp; setting of paver to its final level , including cost of materials, labour and usage charges of machinery complete as per specifications. (The cost of new paver/stones required shall be added separately)</w:t>
            </w:r>
          </w:p>
        </w:tc>
        <w:tc>
          <w:tcPr>
            <w:tcW w:w="743" w:type="dxa"/>
            <w:noWrap/>
            <w:vAlign w:val="center"/>
            <w:hideMark/>
          </w:tcPr>
          <w:p w14:paraId="3EB525B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4674895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8511.02</w:t>
            </w:r>
          </w:p>
        </w:tc>
      </w:tr>
      <w:tr w:rsidR="00B54AE8" w:rsidRPr="00B54AE8" w14:paraId="4752C070" w14:textId="77777777" w:rsidTr="008E16D9">
        <w:trPr>
          <w:trHeight w:val="60"/>
        </w:trPr>
        <w:tc>
          <w:tcPr>
            <w:tcW w:w="715" w:type="dxa"/>
            <w:noWrap/>
            <w:vAlign w:val="center"/>
            <w:hideMark/>
          </w:tcPr>
          <w:p w14:paraId="361C0D6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w:t>
            </w:r>
          </w:p>
        </w:tc>
        <w:tc>
          <w:tcPr>
            <w:tcW w:w="7731" w:type="dxa"/>
            <w:noWrap/>
            <w:vAlign w:val="bottom"/>
            <w:hideMark/>
          </w:tcPr>
          <w:p w14:paraId="6D3A83C7" w14:textId="3C5982FE"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Dismantling of Structures Dismantling of existing structures like culverts, bridges, retaining walls and other structure comprising of masonry, cement concrete, wood work, steel work, including T&amp;P and scaffolding wherever necessary, sorting the dismantled material, disposal of unserviceable material and stacking the serviceable material with all lifts and lead Dismantling Stone Masonry By Manual means Rubble stone masonry in cement mortar</w:t>
            </w:r>
          </w:p>
        </w:tc>
        <w:tc>
          <w:tcPr>
            <w:tcW w:w="743" w:type="dxa"/>
            <w:noWrap/>
            <w:vAlign w:val="center"/>
            <w:hideMark/>
          </w:tcPr>
          <w:p w14:paraId="78DE49F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02C7D56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672.34</w:t>
            </w:r>
          </w:p>
        </w:tc>
      </w:tr>
      <w:tr w:rsidR="00B54AE8" w:rsidRPr="00B54AE8" w14:paraId="3F8996AA" w14:textId="77777777" w:rsidTr="008E16D9">
        <w:trPr>
          <w:trHeight w:val="80"/>
        </w:trPr>
        <w:tc>
          <w:tcPr>
            <w:tcW w:w="715" w:type="dxa"/>
            <w:noWrap/>
            <w:vAlign w:val="center"/>
            <w:hideMark/>
          </w:tcPr>
          <w:p w14:paraId="4CAD515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w:t>
            </w:r>
          </w:p>
        </w:tc>
        <w:tc>
          <w:tcPr>
            <w:tcW w:w="7731" w:type="dxa"/>
            <w:noWrap/>
            <w:vAlign w:val="bottom"/>
            <w:hideMark/>
          </w:tcPr>
          <w:p w14:paraId="30177B56" w14:textId="51031EF1"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Earth work excavation by manual means for drains,canals, waste weir, draft, approach channels, key trenches, foundation of bridges and such simillar works in all kinds of soils , as per drawing and technical specifications, including setting out, shoring, strutting, barricading, caution lights, removal of stumps and other deleterious matter, excavated surface leveled and sides neatly dressed disposing off the excavated stuff or sorting &amp; stacking the selected stuff for reuse in a radius of 50 m and lift upto 1.5 m including cost of labour, tools &amp; other appurtenaces required to complete the work. In all kinds of soils Depth upto 1.5 m </w:t>
            </w:r>
          </w:p>
        </w:tc>
        <w:tc>
          <w:tcPr>
            <w:tcW w:w="743" w:type="dxa"/>
            <w:noWrap/>
            <w:vAlign w:val="center"/>
            <w:hideMark/>
          </w:tcPr>
          <w:p w14:paraId="0FE3533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1EFBDE3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6277.17</w:t>
            </w:r>
          </w:p>
        </w:tc>
      </w:tr>
      <w:tr w:rsidR="00B54AE8" w:rsidRPr="00B54AE8" w14:paraId="651E43BB" w14:textId="77777777" w:rsidTr="008E16D9">
        <w:trPr>
          <w:trHeight w:val="980"/>
        </w:trPr>
        <w:tc>
          <w:tcPr>
            <w:tcW w:w="715" w:type="dxa"/>
            <w:noWrap/>
            <w:vAlign w:val="center"/>
            <w:hideMark/>
          </w:tcPr>
          <w:p w14:paraId="1C65BCB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5</w:t>
            </w:r>
          </w:p>
        </w:tc>
        <w:tc>
          <w:tcPr>
            <w:tcW w:w="7731" w:type="dxa"/>
            <w:noWrap/>
            <w:vAlign w:val="bottom"/>
            <w:hideMark/>
          </w:tcPr>
          <w:p w14:paraId="0604B057" w14:textId="7FC6E720"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laying in position Cement Concrete for levelling course for all works in foundation. The granite/trap/basalt crushed graded coarse aggregates and fine aggregates as per relevant IS Codes machine mixed, laid in layers not exceeding 150 mm thickness, well compacted using plate vibrators, including all lead &amp; lifts, cost of all materials of quality, labour, Usage charges of machinery, curing, and all the other appurtenances required to complete the work as per technical specifications. Mix 1:3:6 Using 40 mm nominal size graded crushed coarse aggregates   </w:t>
            </w:r>
          </w:p>
        </w:tc>
        <w:tc>
          <w:tcPr>
            <w:tcW w:w="743" w:type="dxa"/>
            <w:noWrap/>
            <w:vAlign w:val="center"/>
            <w:hideMark/>
          </w:tcPr>
          <w:p w14:paraId="7CEDAB8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44D9730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423.12</w:t>
            </w:r>
          </w:p>
        </w:tc>
      </w:tr>
      <w:tr w:rsidR="00B54AE8" w:rsidRPr="00B54AE8" w14:paraId="7975EEA6" w14:textId="77777777" w:rsidTr="008E16D9">
        <w:trPr>
          <w:trHeight w:val="60"/>
        </w:trPr>
        <w:tc>
          <w:tcPr>
            <w:tcW w:w="715" w:type="dxa"/>
            <w:noWrap/>
            <w:vAlign w:val="center"/>
            <w:hideMark/>
          </w:tcPr>
          <w:p w14:paraId="5519509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w:t>
            </w:r>
          </w:p>
        </w:tc>
        <w:tc>
          <w:tcPr>
            <w:tcW w:w="7731" w:type="dxa"/>
            <w:noWrap/>
            <w:vAlign w:val="bottom"/>
            <w:hideMark/>
          </w:tcPr>
          <w:p w14:paraId="4736CEFC" w14:textId="10522585"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M25 Design Mix Using 20 mm nominal size graded crushed coarse aggregates Providing and laying in position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w:t>
            </w:r>
            <w:r w:rsidRPr="00B54AE8">
              <w:rPr>
                <w:rFonts w:ascii="Calibri" w:hAnsi="Calibri" w:cs="Calibri"/>
                <w:color w:val="000000"/>
                <w:sz w:val="22"/>
                <w:szCs w:val="22"/>
                <w:lang w:bidi="kn-IN"/>
              </w:rPr>
              <w:lastRenderedPageBreak/>
              <w:t xml:space="preserve">plasticisers, laid in layers, well compacted using needle vibrators, providing weep holes wherever necessary, including all lead &amp; lifts, cost of all materials of quality, confirming to the requirements of relevant IS codes, labour, Usage charges of machinery, curing and all other appurtenances required to complete the work as per technical specifications. . </w:t>
            </w:r>
          </w:p>
        </w:tc>
        <w:tc>
          <w:tcPr>
            <w:tcW w:w="743" w:type="dxa"/>
            <w:noWrap/>
            <w:vAlign w:val="center"/>
            <w:hideMark/>
          </w:tcPr>
          <w:p w14:paraId="1CAF709E"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Cum</w:t>
            </w:r>
          </w:p>
        </w:tc>
        <w:tc>
          <w:tcPr>
            <w:tcW w:w="1102" w:type="dxa"/>
            <w:noWrap/>
            <w:vAlign w:val="center"/>
            <w:hideMark/>
          </w:tcPr>
          <w:p w14:paraId="1180136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120.10</w:t>
            </w:r>
          </w:p>
        </w:tc>
      </w:tr>
      <w:tr w:rsidR="00B54AE8" w:rsidRPr="00B54AE8" w14:paraId="0F788394" w14:textId="77777777" w:rsidTr="008E16D9">
        <w:trPr>
          <w:trHeight w:val="260"/>
        </w:trPr>
        <w:tc>
          <w:tcPr>
            <w:tcW w:w="715" w:type="dxa"/>
            <w:noWrap/>
            <w:vAlign w:val="center"/>
            <w:hideMark/>
          </w:tcPr>
          <w:p w14:paraId="3C513D0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7</w:t>
            </w:r>
          </w:p>
        </w:tc>
        <w:tc>
          <w:tcPr>
            <w:tcW w:w="7731" w:type="dxa"/>
            <w:noWrap/>
            <w:vAlign w:val="bottom"/>
            <w:hideMark/>
          </w:tcPr>
          <w:p w14:paraId="139F36F2" w14:textId="67D649C5"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Supplying, fitting and placing TMT FE 550 / 550D Steel Reinforcement including cost of all materials, machinery, labour, cleaning, straightening, cutting, bending, hooking, laping/welding joints, tying with binding wire / soft annealed steel wire and other ancilary operations complete as per drawing and technical specification,All other type of structures</w:t>
            </w:r>
            <w:r>
              <w:rPr>
                <w:rFonts w:ascii="Calibri" w:hAnsi="Calibri" w:cs="Calibri"/>
                <w:color w:val="000000"/>
                <w:sz w:val="22"/>
                <w:szCs w:val="22"/>
                <w:lang w:bidi="kn-IN"/>
              </w:rPr>
              <w:t>.</w:t>
            </w:r>
          </w:p>
        </w:tc>
        <w:tc>
          <w:tcPr>
            <w:tcW w:w="743" w:type="dxa"/>
            <w:noWrap/>
            <w:vAlign w:val="center"/>
            <w:hideMark/>
          </w:tcPr>
          <w:p w14:paraId="5E0BAFF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Tonne</w:t>
            </w:r>
          </w:p>
        </w:tc>
        <w:tc>
          <w:tcPr>
            <w:tcW w:w="1102" w:type="dxa"/>
            <w:noWrap/>
            <w:vAlign w:val="center"/>
            <w:hideMark/>
          </w:tcPr>
          <w:p w14:paraId="016B611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10.81</w:t>
            </w:r>
          </w:p>
        </w:tc>
      </w:tr>
      <w:tr w:rsidR="00B54AE8" w:rsidRPr="00B54AE8" w14:paraId="2AFC38F0" w14:textId="77777777" w:rsidTr="008E16D9">
        <w:trPr>
          <w:trHeight w:val="170"/>
        </w:trPr>
        <w:tc>
          <w:tcPr>
            <w:tcW w:w="715" w:type="dxa"/>
            <w:noWrap/>
            <w:vAlign w:val="center"/>
            <w:hideMark/>
          </w:tcPr>
          <w:p w14:paraId="1D5C7E8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8</w:t>
            </w:r>
          </w:p>
        </w:tc>
        <w:tc>
          <w:tcPr>
            <w:tcW w:w="7731" w:type="dxa"/>
            <w:noWrap/>
            <w:vAlign w:val="bottom"/>
            <w:hideMark/>
          </w:tcPr>
          <w:p w14:paraId="006F34D6" w14:textId="5668788E"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Random rubble masonry with hard stone in foundation and plinth including levelling up with cement concrete 1:6:12 (1 cement : 6 coarse sand : 12 graded stone aggregate 20 mm nominal size) upto plinth level with : Cement mortar 1:6 (1 cement : 6 coarse sand) (using available stones) </w:t>
            </w:r>
          </w:p>
        </w:tc>
        <w:tc>
          <w:tcPr>
            <w:tcW w:w="743" w:type="dxa"/>
            <w:noWrap/>
            <w:vAlign w:val="center"/>
            <w:hideMark/>
          </w:tcPr>
          <w:p w14:paraId="454AB68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5E48D40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470.64</w:t>
            </w:r>
          </w:p>
        </w:tc>
      </w:tr>
      <w:tr w:rsidR="00B54AE8" w:rsidRPr="00B54AE8" w14:paraId="5BFABADC" w14:textId="77777777" w:rsidTr="008E16D9">
        <w:trPr>
          <w:trHeight w:val="611"/>
        </w:trPr>
        <w:tc>
          <w:tcPr>
            <w:tcW w:w="715" w:type="dxa"/>
            <w:noWrap/>
            <w:vAlign w:val="center"/>
            <w:hideMark/>
          </w:tcPr>
          <w:p w14:paraId="292121D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9</w:t>
            </w:r>
          </w:p>
        </w:tc>
        <w:tc>
          <w:tcPr>
            <w:tcW w:w="7731" w:type="dxa"/>
            <w:noWrap/>
            <w:vAlign w:val="bottom"/>
            <w:hideMark/>
          </w:tcPr>
          <w:p w14:paraId="7882D990" w14:textId="77777777" w:rsid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Random rubble masonry with hard stone in foundation and plinth including levelling up with cement concrete 1:6:12 (1 cement : 6 coarse sand : 12 graded stone aggregate 20 mm nominal size) upto plinth level with : Cement mortar 1:6 (1 cement : 6 coarse sand)</w:t>
            </w:r>
          </w:p>
          <w:p w14:paraId="771BCFA1" w14:textId="07C53F3F" w:rsidR="00B54AE8" w:rsidRPr="00B54AE8" w:rsidRDefault="00B54AE8" w:rsidP="00B54AE8">
            <w:pPr>
              <w:jc w:val="both"/>
              <w:rPr>
                <w:rFonts w:ascii="Calibri" w:hAnsi="Calibri" w:cs="Calibri"/>
                <w:color w:val="000000"/>
                <w:sz w:val="22"/>
                <w:szCs w:val="22"/>
                <w:lang w:bidi="kn-IN"/>
              </w:rPr>
            </w:pPr>
          </w:p>
        </w:tc>
        <w:tc>
          <w:tcPr>
            <w:tcW w:w="743" w:type="dxa"/>
            <w:noWrap/>
            <w:vAlign w:val="center"/>
            <w:hideMark/>
          </w:tcPr>
          <w:p w14:paraId="00F938D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74076D5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217.37</w:t>
            </w:r>
          </w:p>
        </w:tc>
      </w:tr>
      <w:tr w:rsidR="00B54AE8" w:rsidRPr="00B54AE8" w14:paraId="10A22670" w14:textId="77777777" w:rsidTr="008E16D9">
        <w:trPr>
          <w:trHeight w:val="60"/>
        </w:trPr>
        <w:tc>
          <w:tcPr>
            <w:tcW w:w="715" w:type="dxa"/>
            <w:noWrap/>
            <w:vAlign w:val="center"/>
            <w:hideMark/>
          </w:tcPr>
          <w:p w14:paraId="3CDF72E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w:t>
            </w:r>
          </w:p>
        </w:tc>
        <w:tc>
          <w:tcPr>
            <w:tcW w:w="7731" w:type="dxa"/>
            <w:noWrap/>
            <w:vAlign w:val="bottom"/>
            <w:hideMark/>
          </w:tcPr>
          <w:p w14:paraId="6347A763" w14:textId="62734DB4"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Flush/ Ruled pointing: Pointing on stone work with cement mortar 1:3 (1 cement : 3 fine sand) after raking joints to depth nicely lining, including cost of materials, labour, curing as per specifications and as per directions of Engineer-in charge.</w:t>
            </w:r>
          </w:p>
        </w:tc>
        <w:tc>
          <w:tcPr>
            <w:tcW w:w="743" w:type="dxa"/>
            <w:noWrap/>
            <w:vAlign w:val="center"/>
            <w:hideMark/>
          </w:tcPr>
          <w:p w14:paraId="4EED65E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046ACF5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3096.73</w:t>
            </w:r>
          </w:p>
        </w:tc>
      </w:tr>
      <w:tr w:rsidR="00B54AE8" w:rsidRPr="00B54AE8" w14:paraId="5C83EAAA" w14:textId="77777777" w:rsidTr="008E16D9">
        <w:trPr>
          <w:trHeight w:val="1142"/>
        </w:trPr>
        <w:tc>
          <w:tcPr>
            <w:tcW w:w="715" w:type="dxa"/>
            <w:noWrap/>
            <w:vAlign w:val="center"/>
            <w:hideMark/>
          </w:tcPr>
          <w:p w14:paraId="37A94FA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11</w:t>
            </w:r>
          </w:p>
        </w:tc>
        <w:tc>
          <w:tcPr>
            <w:tcW w:w="7731" w:type="dxa"/>
            <w:noWrap/>
            <w:vAlign w:val="bottom"/>
            <w:hideMark/>
          </w:tcPr>
          <w:p w14:paraId="7560D57C" w14:textId="3E1D39A1"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and laying in position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plasticisers, laid in layers, well compacted using needle vibrators, providing weep holes wherever necessary, including all lead &amp; lifts, cost of all materials of quality, confirming to the requirements of relevant IS codes, labour, Usage charges of machinery, curing and all other appurtenances required to complete the work as per technical specifications. Mix 1:2:4 (M15) Using 20 mm nominal size graded crushed coarse aggregates</w:t>
            </w:r>
          </w:p>
        </w:tc>
        <w:tc>
          <w:tcPr>
            <w:tcW w:w="743" w:type="dxa"/>
            <w:noWrap/>
            <w:vAlign w:val="center"/>
            <w:hideMark/>
          </w:tcPr>
          <w:p w14:paraId="1EEAFBD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37CD5D6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1489.85</w:t>
            </w:r>
          </w:p>
        </w:tc>
      </w:tr>
      <w:tr w:rsidR="00B54AE8" w:rsidRPr="00B54AE8" w14:paraId="38F54A59" w14:textId="77777777" w:rsidTr="008E16D9">
        <w:trPr>
          <w:trHeight w:val="60"/>
        </w:trPr>
        <w:tc>
          <w:tcPr>
            <w:tcW w:w="715" w:type="dxa"/>
            <w:noWrap/>
            <w:vAlign w:val="center"/>
            <w:hideMark/>
          </w:tcPr>
          <w:p w14:paraId="4BCE5DD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w:t>
            </w:r>
          </w:p>
        </w:tc>
        <w:tc>
          <w:tcPr>
            <w:tcW w:w="7731" w:type="dxa"/>
            <w:noWrap/>
            <w:vAlign w:val="bottom"/>
            <w:hideMark/>
          </w:tcPr>
          <w:p w14:paraId="46F2D207"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BS Slabs of Slected quality roughly dressed having a size of 10cms thick and fixed in cement mortar (1:6) including fixing curing etc., complete. As directed by the Engineer in Charge of the work (exculding GST and Area Loading Leading Charges).</w:t>
            </w:r>
          </w:p>
        </w:tc>
        <w:tc>
          <w:tcPr>
            <w:tcW w:w="743" w:type="dxa"/>
            <w:noWrap/>
            <w:vAlign w:val="center"/>
            <w:hideMark/>
          </w:tcPr>
          <w:p w14:paraId="6C7036F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7F9E5E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262.50</w:t>
            </w:r>
          </w:p>
        </w:tc>
      </w:tr>
      <w:tr w:rsidR="00B54AE8" w:rsidRPr="00B54AE8" w14:paraId="1F425A7E" w14:textId="77777777" w:rsidTr="008E16D9">
        <w:trPr>
          <w:trHeight w:val="900"/>
        </w:trPr>
        <w:tc>
          <w:tcPr>
            <w:tcW w:w="715" w:type="dxa"/>
            <w:noWrap/>
            <w:vAlign w:val="center"/>
            <w:hideMark/>
          </w:tcPr>
          <w:p w14:paraId="35320F1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13</w:t>
            </w:r>
          </w:p>
        </w:tc>
        <w:tc>
          <w:tcPr>
            <w:tcW w:w="7731" w:type="dxa"/>
            <w:noWrap/>
            <w:vAlign w:val="bottom"/>
            <w:hideMark/>
          </w:tcPr>
          <w:p w14:paraId="5C7A18F5"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  Providing one line dressing to granite stone slab / granite stone masonry as per specifications. Data Rate</w:t>
            </w:r>
          </w:p>
        </w:tc>
        <w:tc>
          <w:tcPr>
            <w:tcW w:w="743" w:type="dxa"/>
            <w:noWrap/>
            <w:vAlign w:val="center"/>
            <w:hideMark/>
          </w:tcPr>
          <w:p w14:paraId="531C57E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01651E2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757.80</w:t>
            </w:r>
          </w:p>
        </w:tc>
      </w:tr>
      <w:tr w:rsidR="00B54AE8" w:rsidRPr="00B54AE8" w14:paraId="5C2A76D9" w14:textId="77777777" w:rsidTr="008E16D9">
        <w:trPr>
          <w:trHeight w:val="170"/>
        </w:trPr>
        <w:tc>
          <w:tcPr>
            <w:tcW w:w="715" w:type="dxa"/>
            <w:noWrap/>
            <w:vAlign w:val="center"/>
            <w:hideMark/>
          </w:tcPr>
          <w:p w14:paraId="4F96609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14</w:t>
            </w:r>
          </w:p>
        </w:tc>
        <w:tc>
          <w:tcPr>
            <w:tcW w:w="7731" w:type="dxa"/>
            <w:noWrap/>
            <w:vAlign w:val="bottom"/>
            <w:hideMark/>
          </w:tcPr>
          <w:p w14:paraId="5703D3B6"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and Fixing reinforced Cement concrete covering slabs of 10cm thick made out of M25 with OPC Cement @ 340kgs/cum, with 20mm downsize graded metal coarse aggregates @ 0.70Cum and Fine Aggregates &amp; 0.74 cum with Superplasticizers, machine mixed, including providing and removing centering, shuttering, strutting, proping etc., for edges of slabs with TMT steel (Fe500)cost &amp; reinforcement chrges, including pointing wauth CM 1:3, finishiong as required with cost of all materials labour all lead and lift HOM of machinery curing including cost of reinforcement etc., complete as directed by the Engineer in charge of the Work (Exclusive of GST and Area Loading Charges). (Data Rate)</w:t>
            </w:r>
          </w:p>
        </w:tc>
        <w:tc>
          <w:tcPr>
            <w:tcW w:w="743" w:type="dxa"/>
            <w:noWrap/>
            <w:vAlign w:val="center"/>
            <w:hideMark/>
          </w:tcPr>
          <w:p w14:paraId="48DDC94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7F7F92A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7201.52</w:t>
            </w:r>
          </w:p>
        </w:tc>
      </w:tr>
      <w:tr w:rsidR="00B54AE8" w:rsidRPr="00B54AE8" w14:paraId="12EFEAFE" w14:textId="77777777" w:rsidTr="008E16D9">
        <w:trPr>
          <w:trHeight w:val="440"/>
        </w:trPr>
        <w:tc>
          <w:tcPr>
            <w:tcW w:w="715" w:type="dxa"/>
            <w:noWrap/>
            <w:vAlign w:val="center"/>
            <w:hideMark/>
          </w:tcPr>
          <w:p w14:paraId="641E3CA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15</w:t>
            </w:r>
          </w:p>
        </w:tc>
        <w:tc>
          <w:tcPr>
            <w:tcW w:w="7731" w:type="dxa"/>
            <w:noWrap/>
            <w:vAlign w:val="bottom"/>
            <w:hideMark/>
          </w:tcPr>
          <w:p w14:paraId="770A6427" w14:textId="7174F14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fixing Precast Reinforced cement concrete covering slabs of 25cm thick made out of M25 with OPC cement @ 340kgs/cum, with 20mm downsize </w:t>
            </w:r>
            <w:r w:rsidRPr="00B54AE8">
              <w:rPr>
                <w:rFonts w:ascii="Calibri" w:hAnsi="Calibri" w:cs="Calibri"/>
                <w:color w:val="000000"/>
                <w:sz w:val="22"/>
                <w:szCs w:val="22"/>
                <w:lang w:bidi="kn-IN"/>
              </w:rPr>
              <w:lastRenderedPageBreak/>
              <w:t>graded metal coarse aggregates @ 0.70cum and fine aggregates &amp; 0.74 cum with superplasticizers, machine mixed, including providing and removing centering, shuttering, strutting, proping etc., for edges of slabs with TMT steel (Fe500) cost &amp; reinforcement charges, including pointing wauth CM 1:3, finishing as required with cost of all materials, labour, all lead and lift, HOM of machinery, curing including cost of reinforcement etc., complete as directed by the Engineer in charge of the work (Exclusive of GST and Area Loading Charges)</w:t>
            </w:r>
          </w:p>
        </w:tc>
        <w:tc>
          <w:tcPr>
            <w:tcW w:w="743" w:type="dxa"/>
            <w:noWrap/>
            <w:vAlign w:val="center"/>
            <w:hideMark/>
          </w:tcPr>
          <w:p w14:paraId="64B12BE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Sqm</w:t>
            </w:r>
          </w:p>
        </w:tc>
        <w:tc>
          <w:tcPr>
            <w:tcW w:w="1102" w:type="dxa"/>
            <w:noWrap/>
            <w:vAlign w:val="center"/>
            <w:hideMark/>
          </w:tcPr>
          <w:p w14:paraId="7BEECB0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292.28</w:t>
            </w:r>
          </w:p>
        </w:tc>
      </w:tr>
      <w:tr w:rsidR="00B54AE8" w:rsidRPr="00B54AE8" w14:paraId="6860D4D0" w14:textId="77777777" w:rsidTr="008E16D9">
        <w:trPr>
          <w:trHeight w:val="350"/>
        </w:trPr>
        <w:tc>
          <w:tcPr>
            <w:tcW w:w="715" w:type="dxa"/>
            <w:noWrap/>
            <w:vAlign w:val="center"/>
            <w:hideMark/>
          </w:tcPr>
          <w:p w14:paraId="1916DA2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16</w:t>
            </w:r>
          </w:p>
        </w:tc>
        <w:tc>
          <w:tcPr>
            <w:tcW w:w="7731" w:type="dxa"/>
            <w:noWrap/>
            <w:vAlign w:val="bottom"/>
            <w:hideMark/>
          </w:tcPr>
          <w:p w14:paraId="1CBB053F" w14:textId="6AE37C72"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Removing &amp; Resetting of Kerb Stones</w:t>
            </w:r>
          </w:p>
        </w:tc>
        <w:tc>
          <w:tcPr>
            <w:tcW w:w="743" w:type="dxa"/>
            <w:noWrap/>
            <w:vAlign w:val="center"/>
            <w:hideMark/>
          </w:tcPr>
          <w:p w14:paraId="4DC512E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Mtr</w:t>
            </w:r>
          </w:p>
        </w:tc>
        <w:tc>
          <w:tcPr>
            <w:tcW w:w="1102" w:type="dxa"/>
            <w:noWrap/>
            <w:vAlign w:val="center"/>
            <w:hideMark/>
          </w:tcPr>
          <w:p w14:paraId="1C724F8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55119.79</w:t>
            </w:r>
          </w:p>
        </w:tc>
      </w:tr>
      <w:tr w:rsidR="00B54AE8" w:rsidRPr="00B54AE8" w14:paraId="1C7024BD" w14:textId="77777777" w:rsidTr="008E16D9">
        <w:trPr>
          <w:trHeight w:val="530"/>
        </w:trPr>
        <w:tc>
          <w:tcPr>
            <w:tcW w:w="715" w:type="dxa"/>
            <w:noWrap/>
            <w:vAlign w:val="center"/>
            <w:hideMark/>
          </w:tcPr>
          <w:p w14:paraId="65D11E4E"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17</w:t>
            </w:r>
          </w:p>
        </w:tc>
        <w:tc>
          <w:tcPr>
            <w:tcW w:w="7731" w:type="dxa"/>
            <w:noWrap/>
            <w:vAlign w:val="bottom"/>
            <w:hideMark/>
          </w:tcPr>
          <w:p w14:paraId="22848203" w14:textId="27E70A66"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fixing pre cast solid cement concrete kerb stones made out of M20 with top width 100mm and bottom width 150 respectively, 300mm high with CM 1:3 plastering and finishing cutting, including form work, curing, including cost of all materials, labour, hire charges of machinery, loading, unloading, lead and lift, transportation etc., complete to be laid betwwen travel lane and Cycle Track/ Landscape with all lead, Lift, Loading and unloading complete as per the direction of Engineer in Charge ( form finish concrete and no painting to be done) </w:t>
            </w:r>
          </w:p>
        </w:tc>
        <w:tc>
          <w:tcPr>
            <w:tcW w:w="743" w:type="dxa"/>
            <w:noWrap/>
            <w:vAlign w:val="center"/>
            <w:hideMark/>
          </w:tcPr>
          <w:p w14:paraId="507C613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No's</w:t>
            </w:r>
          </w:p>
        </w:tc>
        <w:tc>
          <w:tcPr>
            <w:tcW w:w="1102" w:type="dxa"/>
            <w:noWrap/>
            <w:vAlign w:val="center"/>
            <w:hideMark/>
          </w:tcPr>
          <w:p w14:paraId="4EAB4B2F" w14:textId="4278B580"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8003.</w:t>
            </w:r>
            <w:r w:rsidR="00D2527D">
              <w:rPr>
                <w:rFonts w:ascii="Calibri" w:hAnsi="Calibri" w:cs="Calibri"/>
                <w:color w:val="000000"/>
                <w:sz w:val="22"/>
                <w:szCs w:val="22"/>
                <w:lang w:bidi="kn-IN"/>
              </w:rPr>
              <w:t>00</w:t>
            </w:r>
          </w:p>
        </w:tc>
      </w:tr>
      <w:tr w:rsidR="00B54AE8" w:rsidRPr="00B54AE8" w14:paraId="7AFDEC9B" w14:textId="77777777" w:rsidTr="008E16D9">
        <w:trPr>
          <w:trHeight w:val="629"/>
        </w:trPr>
        <w:tc>
          <w:tcPr>
            <w:tcW w:w="715" w:type="dxa"/>
            <w:noWrap/>
            <w:vAlign w:val="center"/>
            <w:hideMark/>
          </w:tcPr>
          <w:p w14:paraId="153E384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18</w:t>
            </w:r>
          </w:p>
        </w:tc>
        <w:tc>
          <w:tcPr>
            <w:tcW w:w="7731" w:type="dxa"/>
            <w:noWrap/>
            <w:vAlign w:val="bottom"/>
            <w:hideMark/>
          </w:tcPr>
          <w:p w14:paraId="0F010E67" w14:textId="356771E3"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 Providing and laying 60mm thick factory made precast M -30 grade Cement Concrete Paver Block as per IRC SP 63:2018 &amp; IS 15658 for Cycle Tracks &amp; Pedestrian Footpaths of approved shape and colour, laid in required pattern and including over 30mm thick compacted bed of coarse sand, filling the joints with fine sand etc. all complete as per the direction of Engineer-in- charge. (WMM/WBM Base to be paid separately if necessary as per relevant technical specification)</w:t>
            </w:r>
          </w:p>
        </w:tc>
        <w:tc>
          <w:tcPr>
            <w:tcW w:w="743" w:type="dxa"/>
            <w:noWrap/>
            <w:vAlign w:val="center"/>
            <w:hideMark/>
          </w:tcPr>
          <w:p w14:paraId="3692316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17E07C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3739.18</w:t>
            </w:r>
          </w:p>
        </w:tc>
      </w:tr>
      <w:tr w:rsidR="00B54AE8" w:rsidRPr="00B54AE8" w14:paraId="2F2740A5" w14:textId="77777777" w:rsidTr="008E16D9">
        <w:trPr>
          <w:trHeight w:val="539"/>
        </w:trPr>
        <w:tc>
          <w:tcPr>
            <w:tcW w:w="715" w:type="dxa"/>
            <w:noWrap/>
            <w:vAlign w:val="center"/>
            <w:hideMark/>
          </w:tcPr>
          <w:p w14:paraId="7A6AEBC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19</w:t>
            </w:r>
          </w:p>
        </w:tc>
        <w:tc>
          <w:tcPr>
            <w:tcW w:w="7731" w:type="dxa"/>
            <w:noWrap/>
            <w:vAlign w:val="bottom"/>
            <w:hideMark/>
          </w:tcPr>
          <w:p w14:paraId="72E4C3C1" w14:textId="4CF5E89D"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and fixing Steel work welded in built up sections/ framed work, including cutting, hoisting, fixing in position and applying a priming coat of approved steel primer using structural steel etc. as required. In gratings, frames, guard bar, ladder, railings, brackets, gates and similar works including cost of materials, labour, usage charges of machinery complete as per specifications and as per directions of the Engineer-in- Charge.</w:t>
            </w:r>
          </w:p>
        </w:tc>
        <w:tc>
          <w:tcPr>
            <w:tcW w:w="743" w:type="dxa"/>
            <w:noWrap/>
            <w:vAlign w:val="center"/>
            <w:hideMark/>
          </w:tcPr>
          <w:p w14:paraId="4D36AA7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kg</w:t>
            </w:r>
          </w:p>
        </w:tc>
        <w:tc>
          <w:tcPr>
            <w:tcW w:w="1102" w:type="dxa"/>
            <w:noWrap/>
            <w:vAlign w:val="center"/>
            <w:hideMark/>
          </w:tcPr>
          <w:p w14:paraId="4535771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4427.64</w:t>
            </w:r>
          </w:p>
        </w:tc>
      </w:tr>
      <w:tr w:rsidR="00B54AE8" w:rsidRPr="00B54AE8" w14:paraId="59F4AFBC" w14:textId="77777777" w:rsidTr="008E16D9">
        <w:trPr>
          <w:trHeight w:val="170"/>
        </w:trPr>
        <w:tc>
          <w:tcPr>
            <w:tcW w:w="715" w:type="dxa"/>
            <w:noWrap/>
            <w:vAlign w:val="center"/>
            <w:hideMark/>
          </w:tcPr>
          <w:p w14:paraId="0FE7BAC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20</w:t>
            </w:r>
          </w:p>
        </w:tc>
        <w:tc>
          <w:tcPr>
            <w:tcW w:w="7731" w:type="dxa"/>
            <w:noWrap/>
            <w:vAlign w:val="bottom"/>
            <w:hideMark/>
          </w:tcPr>
          <w:p w14:paraId="47F45C86" w14:textId="405E27F9"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Loading and Unloading of Stone Boulder/Stone aggregates/Sand/ Kankar/Moorum. (Tipper 10 m3)</w:t>
            </w:r>
          </w:p>
        </w:tc>
        <w:tc>
          <w:tcPr>
            <w:tcW w:w="743" w:type="dxa"/>
            <w:noWrap/>
            <w:vAlign w:val="center"/>
            <w:hideMark/>
          </w:tcPr>
          <w:p w14:paraId="048E556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636FFAC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21376.77</w:t>
            </w:r>
          </w:p>
        </w:tc>
      </w:tr>
      <w:tr w:rsidR="00B54AE8" w:rsidRPr="00B54AE8" w14:paraId="46E2B68B" w14:textId="77777777" w:rsidTr="008E16D9">
        <w:trPr>
          <w:trHeight w:val="71"/>
        </w:trPr>
        <w:tc>
          <w:tcPr>
            <w:tcW w:w="715" w:type="dxa"/>
            <w:noWrap/>
            <w:vAlign w:val="center"/>
            <w:hideMark/>
          </w:tcPr>
          <w:p w14:paraId="1B069A6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21</w:t>
            </w:r>
          </w:p>
        </w:tc>
        <w:tc>
          <w:tcPr>
            <w:tcW w:w="7731" w:type="dxa"/>
            <w:noWrap/>
            <w:vAlign w:val="bottom"/>
            <w:hideMark/>
          </w:tcPr>
          <w:p w14:paraId="675E8330" w14:textId="7904CF18"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Milling of existing Bituminous surface to a specified depth up to 55mm using Milling machine including disposal of removed material</w:t>
            </w:r>
          </w:p>
        </w:tc>
        <w:tc>
          <w:tcPr>
            <w:tcW w:w="743" w:type="dxa"/>
            <w:noWrap/>
            <w:vAlign w:val="center"/>
            <w:hideMark/>
          </w:tcPr>
          <w:p w14:paraId="2FDBA87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18DBE4B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6110.00</w:t>
            </w:r>
          </w:p>
        </w:tc>
      </w:tr>
      <w:tr w:rsidR="00B54AE8" w:rsidRPr="00B54AE8" w14:paraId="6A0FEF24" w14:textId="77777777" w:rsidTr="008E16D9">
        <w:trPr>
          <w:trHeight w:val="161"/>
        </w:trPr>
        <w:tc>
          <w:tcPr>
            <w:tcW w:w="715" w:type="dxa"/>
            <w:noWrap/>
            <w:vAlign w:val="center"/>
            <w:hideMark/>
          </w:tcPr>
          <w:p w14:paraId="0281DFD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22</w:t>
            </w:r>
          </w:p>
        </w:tc>
        <w:tc>
          <w:tcPr>
            <w:tcW w:w="7731" w:type="dxa"/>
            <w:noWrap/>
            <w:vAlign w:val="bottom"/>
            <w:hideMark/>
          </w:tcPr>
          <w:p w14:paraId="4B742F4A" w14:textId="4889D1E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Compacting original ground supporting embankment Loosening, leveling and Compacting original ground supporting embankment to facilitate placement of first layer of embankment, scarified to a depth of 150 mm, mixed with water at OMC and then compacted by rolling so as to achieve minimum dry density as given in Table 300-2 for embankment construction. </w:t>
            </w:r>
          </w:p>
        </w:tc>
        <w:tc>
          <w:tcPr>
            <w:tcW w:w="743" w:type="dxa"/>
            <w:noWrap/>
            <w:vAlign w:val="center"/>
            <w:hideMark/>
          </w:tcPr>
          <w:p w14:paraId="434705F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16BCF50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1222.00</w:t>
            </w:r>
          </w:p>
        </w:tc>
      </w:tr>
      <w:tr w:rsidR="00B54AE8" w:rsidRPr="00B54AE8" w14:paraId="2E49D0DA" w14:textId="77777777" w:rsidTr="008E16D9">
        <w:trPr>
          <w:trHeight w:val="60"/>
        </w:trPr>
        <w:tc>
          <w:tcPr>
            <w:tcW w:w="715" w:type="dxa"/>
            <w:noWrap/>
            <w:vAlign w:val="center"/>
            <w:hideMark/>
          </w:tcPr>
          <w:p w14:paraId="005638B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23</w:t>
            </w:r>
          </w:p>
        </w:tc>
        <w:tc>
          <w:tcPr>
            <w:tcW w:w="7731" w:type="dxa"/>
            <w:noWrap/>
            <w:vAlign w:val="bottom"/>
            <w:hideMark/>
          </w:tcPr>
          <w:p w14:paraId="06CB330E" w14:textId="75E7FB48"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Providing Speed Breakers/Raised pedestrian crossings in Trapezoidal section with 2.5 m Top width and transition length of 0.8 m length and height of 0.1 m as per IRC 99:2018 using Dense Bituminous Macadam (DBM) gr ii and Bituminous Concrete (BC)  gr ii for entire formation width &amp; WBM Gr II for  Shoulder hump portion only (150 mm thick), completing with road marking paint with applied thermoplastic compound with reflecting glass beeds on bituminous surface and providing 2 Nos. retro reflective traffic signs as per IRC 67 -2022 Two  lane with formation width of 9.00 m</w:t>
            </w:r>
          </w:p>
        </w:tc>
        <w:tc>
          <w:tcPr>
            <w:tcW w:w="743" w:type="dxa"/>
            <w:noWrap/>
            <w:vAlign w:val="center"/>
            <w:hideMark/>
          </w:tcPr>
          <w:p w14:paraId="3C7260C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No's</w:t>
            </w:r>
          </w:p>
        </w:tc>
        <w:tc>
          <w:tcPr>
            <w:tcW w:w="1102" w:type="dxa"/>
            <w:noWrap/>
            <w:vAlign w:val="center"/>
            <w:hideMark/>
          </w:tcPr>
          <w:p w14:paraId="0AF6849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5.00</w:t>
            </w:r>
          </w:p>
        </w:tc>
      </w:tr>
      <w:tr w:rsidR="00B54AE8" w:rsidRPr="00B54AE8" w14:paraId="0EE8873C" w14:textId="77777777" w:rsidTr="008E16D9">
        <w:trPr>
          <w:trHeight w:val="60"/>
        </w:trPr>
        <w:tc>
          <w:tcPr>
            <w:tcW w:w="715" w:type="dxa"/>
            <w:noWrap/>
            <w:vAlign w:val="center"/>
            <w:hideMark/>
          </w:tcPr>
          <w:p w14:paraId="60DE0AE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24</w:t>
            </w:r>
          </w:p>
        </w:tc>
        <w:tc>
          <w:tcPr>
            <w:tcW w:w="7731" w:type="dxa"/>
            <w:noWrap/>
            <w:vAlign w:val="bottom"/>
            <w:hideMark/>
          </w:tcPr>
          <w:p w14:paraId="4155BD67" w14:textId="15A441F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Earth work excavation for Foundation by mechanical means for all works &amp; depth upto 3 m, as per drawing and technical specifications, including setting out, shoring, strutting, barricading, caution lights, including dressing of excavated surfaces, disposing off or levelling the excavated earth or sorting &amp; stacking the selected earth for reuse in a radius of 50 m and lift upto 1.5 m including cost of </w:t>
            </w:r>
            <w:r w:rsidRPr="00B54AE8">
              <w:rPr>
                <w:rFonts w:ascii="Calibri" w:hAnsi="Calibri" w:cs="Calibri"/>
                <w:color w:val="000000"/>
                <w:sz w:val="22"/>
                <w:szCs w:val="22"/>
                <w:lang w:bidi="kn-IN"/>
              </w:rPr>
              <w:lastRenderedPageBreak/>
              <w:t>labour, tools, usage of machinery &amp; other appurtenaces required to complete the work In all kinds of soils Depth upto 3 m</w:t>
            </w:r>
          </w:p>
        </w:tc>
        <w:tc>
          <w:tcPr>
            <w:tcW w:w="743" w:type="dxa"/>
            <w:noWrap/>
            <w:vAlign w:val="center"/>
            <w:hideMark/>
          </w:tcPr>
          <w:p w14:paraId="114FDEB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Cum</w:t>
            </w:r>
          </w:p>
        </w:tc>
        <w:tc>
          <w:tcPr>
            <w:tcW w:w="1102" w:type="dxa"/>
            <w:noWrap/>
            <w:vAlign w:val="center"/>
            <w:hideMark/>
          </w:tcPr>
          <w:p w14:paraId="401F616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16212.19</w:t>
            </w:r>
          </w:p>
        </w:tc>
      </w:tr>
      <w:tr w:rsidR="00B54AE8" w:rsidRPr="00B54AE8" w14:paraId="1D461DE4" w14:textId="77777777" w:rsidTr="008E16D9">
        <w:trPr>
          <w:trHeight w:val="620"/>
        </w:trPr>
        <w:tc>
          <w:tcPr>
            <w:tcW w:w="715" w:type="dxa"/>
            <w:noWrap/>
            <w:vAlign w:val="center"/>
            <w:hideMark/>
          </w:tcPr>
          <w:p w14:paraId="0998C1F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25</w:t>
            </w:r>
          </w:p>
        </w:tc>
        <w:tc>
          <w:tcPr>
            <w:tcW w:w="7731" w:type="dxa"/>
            <w:noWrap/>
            <w:vAlign w:val="bottom"/>
            <w:hideMark/>
          </w:tcPr>
          <w:p w14:paraId="44561146" w14:textId="13CDEE40"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laying, spreading and compacting graded stone aggregate to wet mix macadam specification including premixing the Material with water at OMC in mechanical mix plant carriage of mixed Material by tipper to site, laying in uniform layers with paver/grader in sub-base / base course on well prepared surface and compacting with vibratory roller to achieve the desired density. </w:t>
            </w:r>
          </w:p>
        </w:tc>
        <w:tc>
          <w:tcPr>
            <w:tcW w:w="743" w:type="dxa"/>
            <w:noWrap/>
            <w:vAlign w:val="center"/>
            <w:hideMark/>
          </w:tcPr>
          <w:p w14:paraId="34E17D8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4999686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10746.65</w:t>
            </w:r>
          </w:p>
        </w:tc>
      </w:tr>
      <w:tr w:rsidR="00B54AE8" w:rsidRPr="00B54AE8" w14:paraId="143E86FD" w14:textId="77777777" w:rsidTr="008E16D9">
        <w:trPr>
          <w:trHeight w:val="60"/>
        </w:trPr>
        <w:tc>
          <w:tcPr>
            <w:tcW w:w="715" w:type="dxa"/>
            <w:noWrap/>
            <w:vAlign w:val="center"/>
            <w:hideMark/>
          </w:tcPr>
          <w:p w14:paraId="25F586B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26</w:t>
            </w:r>
          </w:p>
        </w:tc>
        <w:tc>
          <w:tcPr>
            <w:tcW w:w="7731" w:type="dxa"/>
            <w:noWrap/>
            <w:vAlign w:val="bottom"/>
            <w:hideMark/>
          </w:tcPr>
          <w:p w14:paraId="573D56D2" w14:textId="6E20C188"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Prime Coat over WMM/WBM Providing and applying primer coat with SS1 grade Bitumen Emulsion on prepared surface of granular base including cleaning of road surface and spraying primer at the rate of 0.70 kg per m2 using mechanical means.</w:t>
            </w:r>
          </w:p>
        </w:tc>
        <w:tc>
          <w:tcPr>
            <w:tcW w:w="743" w:type="dxa"/>
            <w:noWrap/>
            <w:vAlign w:val="center"/>
            <w:hideMark/>
          </w:tcPr>
          <w:p w14:paraId="67388F4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7FDE751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33975.17</w:t>
            </w:r>
          </w:p>
        </w:tc>
      </w:tr>
      <w:tr w:rsidR="00B54AE8" w:rsidRPr="00B54AE8" w14:paraId="73236FB2" w14:textId="77777777" w:rsidTr="008E16D9">
        <w:trPr>
          <w:trHeight w:val="179"/>
        </w:trPr>
        <w:tc>
          <w:tcPr>
            <w:tcW w:w="715" w:type="dxa"/>
            <w:noWrap/>
            <w:vAlign w:val="center"/>
            <w:hideMark/>
          </w:tcPr>
          <w:p w14:paraId="3DCD622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27</w:t>
            </w:r>
          </w:p>
        </w:tc>
        <w:tc>
          <w:tcPr>
            <w:tcW w:w="7731" w:type="dxa"/>
            <w:noWrap/>
            <w:vAlign w:val="bottom"/>
            <w:hideMark/>
          </w:tcPr>
          <w:p w14:paraId="0B3BBF53" w14:textId="2F93174D"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Dense Graded Bituminous Macadam Grading - II for traffic &lt;20 MSA Providing and laying Dense Graded Bituminous Macadam with 40/60 TPH capacity HMP using crushed aggregates of specifiedgrading, premixed with bituminous binder VG-30, @ 4.5 per cent by weight of total mix and filler, transporting the hot mix to work site, laying with mechanical paver finisher to the required grade, level and alignment, rolling with smooth wheeled, vibratory and tandem rollers to achieve the desired compaction as per MoRTH specification clause No. 505 complete in all respects.</w:t>
            </w:r>
          </w:p>
        </w:tc>
        <w:tc>
          <w:tcPr>
            <w:tcW w:w="743" w:type="dxa"/>
            <w:noWrap/>
            <w:vAlign w:val="center"/>
            <w:hideMark/>
          </w:tcPr>
          <w:p w14:paraId="0E27935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1F4D4A2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2610.29</w:t>
            </w:r>
          </w:p>
        </w:tc>
      </w:tr>
      <w:tr w:rsidR="00B54AE8" w:rsidRPr="00B54AE8" w14:paraId="2E3B5D06" w14:textId="77777777" w:rsidTr="008E16D9">
        <w:trPr>
          <w:trHeight w:val="60"/>
        </w:trPr>
        <w:tc>
          <w:tcPr>
            <w:tcW w:w="715" w:type="dxa"/>
            <w:noWrap/>
            <w:vAlign w:val="center"/>
            <w:hideMark/>
          </w:tcPr>
          <w:p w14:paraId="3180E73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28</w:t>
            </w:r>
          </w:p>
        </w:tc>
        <w:tc>
          <w:tcPr>
            <w:tcW w:w="7731" w:type="dxa"/>
            <w:noWrap/>
            <w:vAlign w:val="bottom"/>
            <w:hideMark/>
          </w:tcPr>
          <w:p w14:paraId="39330405" w14:textId="2D8831B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Tack coat on Bituminous surface Providing and applying tack coat with RS1 Bituminous Emulsion using emulsion pressure distributor at the rate of 0.20 kg/m2 on the prepared bituminous surface cleaned with mechanical broom</w:t>
            </w:r>
          </w:p>
        </w:tc>
        <w:tc>
          <w:tcPr>
            <w:tcW w:w="743" w:type="dxa"/>
            <w:noWrap/>
            <w:vAlign w:val="center"/>
            <w:hideMark/>
          </w:tcPr>
          <w:p w14:paraId="752E01E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010B6C0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167101.30</w:t>
            </w:r>
          </w:p>
        </w:tc>
      </w:tr>
      <w:tr w:rsidR="00B54AE8" w:rsidRPr="00B54AE8" w14:paraId="1A2265FB" w14:textId="77777777" w:rsidTr="008E16D9">
        <w:trPr>
          <w:trHeight w:val="60"/>
        </w:trPr>
        <w:tc>
          <w:tcPr>
            <w:tcW w:w="715" w:type="dxa"/>
            <w:noWrap/>
            <w:vAlign w:val="center"/>
            <w:hideMark/>
          </w:tcPr>
          <w:p w14:paraId="366C6FE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29</w:t>
            </w:r>
          </w:p>
        </w:tc>
        <w:tc>
          <w:tcPr>
            <w:tcW w:w="7731" w:type="dxa"/>
            <w:noWrap/>
            <w:vAlign w:val="bottom"/>
            <w:hideMark/>
          </w:tcPr>
          <w:p w14:paraId="790E6D50" w14:textId="786B6F49"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Bituminous Concrete Grading II Using waste plastic Providing and laying Bituminous Concrete with not less than 40/60 TPH capacity HMP using crushed aggregates of specified grading, premixed with bituminous binder VG-30 @ 4.78% Bitumen and waste plastic 8% of Bitumen of mix and filler, transporting the hot mix to work site, laying with mechanical paver finisher to the required grade, level and alignment, rolling with smooth wheeled, vibratory and tandem rollers to achieve the desired compaction as per MORTH specification clause No. 507 complete in all respects</w:t>
            </w:r>
          </w:p>
        </w:tc>
        <w:tc>
          <w:tcPr>
            <w:tcW w:w="743" w:type="dxa"/>
            <w:noWrap/>
            <w:vAlign w:val="center"/>
            <w:hideMark/>
          </w:tcPr>
          <w:p w14:paraId="39847D9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2AD3CB1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10026.08</w:t>
            </w:r>
          </w:p>
        </w:tc>
      </w:tr>
      <w:tr w:rsidR="00B54AE8" w:rsidRPr="00B54AE8" w14:paraId="0133C199" w14:textId="77777777" w:rsidTr="008E16D9">
        <w:trPr>
          <w:trHeight w:val="60"/>
        </w:trPr>
        <w:tc>
          <w:tcPr>
            <w:tcW w:w="715" w:type="dxa"/>
            <w:noWrap/>
            <w:vAlign w:val="center"/>
            <w:hideMark/>
          </w:tcPr>
          <w:p w14:paraId="34AF0C0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30</w:t>
            </w:r>
          </w:p>
        </w:tc>
        <w:tc>
          <w:tcPr>
            <w:tcW w:w="7731" w:type="dxa"/>
            <w:noWrap/>
            <w:vAlign w:val="bottom"/>
            <w:hideMark/>
          </w:tcPr>
          <w:p w14:paraId="3A6C3038" w14:textId="1E552C3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Road Marking with Hot Applied Thermoplastic Compound with Reflectorising Glass Beads on Bituminous Surface Providing and laying of hot applied thermoplastic compound 2.5 mm thick including reflectorising glass beads @ 250 g/m2 area, thickness of 2.5 mm is exclusive of surface applied glass beads as per IRC:35:2015.The finished surface to be level, uniform and free from streaks and holes.</w:t>
            </w:r>
          </w:p>
        </w:tc>
        <w:tc>
          <w:tcPr>
            <w:tcW w:w="743" w:type="dxa"/>
            <w:noWrap/>
            <w:vAlign w:val="center"/>
            <w:hideMark/>
          </w:tcPr>
          <w:p w14:paraId="6382B47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85287E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12165.26</w:t>
            </w:r>
          </w:p>
        </w:tc>
      </w:tr>
      <w:tr w:rsidR="00B54AE8" w:rsidRPr="00B54AE8" w14:paraId="7F22FF12" w14:textId="77777777" w:rsidTr="008E16D9">
        <w:trPr>
          <w:trHeight w:val="4742"/>
        </w:trPr>
        <w:tc>
          <w:tcPr>
            <w:tcW w:w="715" w:type="dxa"/>
            <w:noWrap/>
            <w:vAlign w:val="center"/>
            <w:hideMark/>
          </w:tcPr>
          <w:p w14:paraId="3996AB8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31</w:t>
            </w:r>
          </w:p>
        </w:tc>
        <w:tc>
          <w:tcPr>
            <w:tcW w:w="7731" w:type="dxa"/>
            <w:noWrap/>
            <w:vAlign w:val="bottom"/>
            <w:hideMark/>
          </w:tcPr>
          <w:p w14:paraId="64401710" w14:textId="49F632DC"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Supplying and Fixing of Molded Shank Raised Pavement Markers / Cat's Eye made of polycarbonate and ABS moulded body and reflective panels with micro prismatic lens capable of providing total internal reflection of the light entering the lens face and shall support a load of 16000 kg tested in accordance to ASTM D 4280 Type H and complying to Specifications of Category A of MORTH Circular No RW/NH/33023/10-97 DO III Dt 11.06. 1997. The height, width and length shall not exceed 50 mm, 100 mm and 102 +/- 2 mm and with minimum reflective area of 13 cm2 on each side and the slope to the base shall be 35 +/- 5 degree. The strength of detachment of the integrated cylindrical shanks, (of diameter not less than 19 +/- 2 mm and height not less than 30+/- 2 mm) from the body is to be a minimum value of 500 Kg. Fixing will be by drilling holes on the road for the shanks to go inside, without nails and using epoxy resin based adhesive as per manufacturer's recommendation and complete as directed by the engineer.The contractor shall submit a two year warranty for satisfactory field performance including stipulated retro-reflectance of the reflecting panel, to the Engineer.</w:t>
            </w:r>
          </w:p>
        </w:tc>
        <w:tc>
          <w:tcPr>
            <w:tcW w:w="743" w:type="dxa"/>
            <w:noWrap/>
            <w:vAlign w:val="center"/>
            <w:hideMark/>
          </w:tcPr>
          <w:p w14:paraId="09C1BA2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No's</w:t>
            </w:r>
          </w:p>
        </w:tc>
        <w:tc>
          <w:tcPr>
            <w:tcW w:w="1102" w:type="dxa"/>
            <w:noWrap/>
            <w:vAlign w:val="center"/>
            <w:hideMark/>
          </w:tcPr>
          <w:p w14:paraId="680E1405" w14:textId="45AA6CD1"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3346</w:t>
            </w:r>
            <w:r w:rsidR="00D2527D">
              <w:rPr>
                <w:rFonts w:ascii="Calibri" w:hAnsi="Calibri" w:cs="Calibri"/>
                <w:color w:val="000000"/>
                <w:sz w:val="22"/>
                <w:szCs w:val="22"/>
                <w:lang w:bidi="kn-IN"/>
              </w:rPr>
              <w:t>8</w:t>
            </w:r>
            <w:r w:rsidRPr="00B54AE8">
              <w:rPr>
                <w:rFonts w:ascii="Calibri" w:hAnsi="Calibri" w:cs="Calibri"/>
                <w:color w:val="000000"/>
                <w:sz w:val="22"/>
                <w:szCs w:val="22"/>
                <w:lang w:bidi="kn-IN"/>
              </w:rPr>
              <w:t>.</w:t>
            </w:r>
            <w:r w:rsidR="00D2527D">
              <w:rPr>
                <w:rFonts w:ascii="Calibri" w:hAnsi="Calibri" w:cs="Calibri"/>
                <w:color w:val="000000"/>
                <w:sz w:val="22"/>
                <w:szCs w:val="22"/>
                <w:lang w:bidi="kn-IN"/>
              </w:rPr>
              <w:t>00</w:t>
            </w:r>
          </w:p>
        </w:tc>
      </w:tr>
      <w:tr w:rsidR="00B54AE8" w:rsidRPr="00B54AE8" w14:paraId="0C0983B4" w14:textId="77777777" w:rsidTr="008E16D9">
        <w:trPr>
          <w:trHeight w:val="60"/>
        </w:trPr>
        <w:tc>
          <w:tcPr>
            <w:tcW w:w="715" w:type="dxa"/>
            <w:noWrap/>
            <w:vAlign w:val="center"/>
            <w:hideMark/>
          </w:tcPr>
          <w:p w14:paraId="7CA04E0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32</w:t>
            </w:r>
          </w:p>
        </w:tc>
        <w:tc>
          <w:tcPr>
            <w:tcW w:w="7731" w:type="dxa"/>
            <w:noWrap/>
            <w:vAlign w:val="bottom"/>
            <w:hideMark/>
          </w:tcPr>
          <w:p w14:paraId="2CDE1904"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 Supply, Fabrication, Painting and Fixing of Mild steel items such as Horizontal and Vertical gratings, Flower baskets, Cycle stands, Tree guards, Edge angles, Bollards, Grills for Property edge/Medians etc and any other items as specified in drawings or as approved by Engineer Incharge.</w:t>
            </w:r>
          </w:p>
        </w:tc>
        <w:tc>
          <w:tcPr>
            <w:tcW w:w="743" w:type="dxa"/>
            <w:noWrap/>
            <w:vAlign w:val="center"/>
            <w:hideMark/>
          </w:tcPr>
          <w:p w14:paraId="5F728A6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Kg</w:t>
            </w:r>
          </w:p>
        </w:tc>
        <w:tc>
          <w:tcPr>
            <w:tcW w:w="1102" w:type="dxa"/>
            <w:noWrap/>
            <w:vAlign w:val="center"/>
            <w:hideMark/>
          </w:tcPr>
          <w:p w14:paraId="4833F34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11938.00</w:t>
            </w:r>
          </w:p>
        </w:tc>
      </w:tr>
    </w:tbl>
    <w:p w14:paraId="5ECCB15D" w14:textId="77777777" w:rsidR="00B54AE8" w:rsidRDefault="00B54AE8" w:rsidP="00040481">
      <w:pPr>
        <w:tabs>
          <w:tab w:val="left" w:pos="720"/>
          <w:tab w:val="center" w:pos="4680"/>
        </w:tabs>
        <w:suppressAutoHyphens/>
        <w:outlineLvl w:val="0"/>
        <w:rPr>
          <w:b/>
          <w:sz w:val="20"/>
        </w:rPr>
      </w:pPr>
    </w:p>
    <w:p w14:paraId="0BF13497" w14:textId="77777777" w:rsidR="00B54AE8" w:rsidRDefault="00B54AE8" w:rsidP="00040481">
      <w:pPr>
        <w:tabs>
          <w:tab w:val="left" w:pos="720"/>
          <w:tab w:val="center" w:pos="4680"/>
        </w:tabs>
        <w:suppressAutoHyphens/>
        <w:outlineLvl w:val="0"/>
        <w:rPr>
          <w:b/>
          <w:sz w:val="20"/>
        </w:rPr>
      </w:pPr>
    </w:p>
    <w:p w14:paraId="7754CDB8" w14:textId="77777777" w:rsidR="00B54AE8" w:rsidRDefault="00B54AE8" w:rsidP="00040481">
      <w:pPr>
        <w:tabs>
          <w:tab w:val="left" w:pos="720"/>
          <w:tab w:val="center" w:pos="4680"/>
        </w:tabs>
        <w:suppressAutoHyphens/>
        <w:outlineLvl w:val="0"/>
        <w:rPr>
          <w:b/>
          <w:sz w:val="20"/>
        </w:rPr>
      </w:pPr>
    </w:p>
    <w:p w14:paraId="3AE2E444" w14:textId="77777777" w:rsidR="00B54AE8" w:rsidRDefault="00B54AE8" w:rsidP="00040481">
      <w:pPr>
        <w:tabs>
          <w:tab w:val="left" w:pos="720"/>
          <w:tab w:val="center" w:pos="4680"/>
        </w:tabs>
        <w:suppressAutoHyphens/>
        <w:outlineLvl w:val="0"/>
        <w:rPr>
          <w:b/>
          <w:sz w:val="20"/>
        </w:rPr>
      </w:pPr>
    </w:p>
    <w:p w14:paraId="398C1FA0" w14:textId="77777777" w:rsidR="00B54AE8" w:rsidRDefault="00B54AE8" w:rsidP="00040481">
      <w:pPr>
        <w:tabs>
          <w:tab w:val="left" w:pos="720"/>
          <w:tab w:val="center" w:pos="4680"/>
        </w:tabs>
        <w:suppressAutoHyphens/>
        <w:outlineLvl w:val="0"/>
        <w:rPr>
          <w:b/>
          <w:sz w:val="20"/>
        </w:rPr>
      </w:pPr>
    </w:p>
    <w:p w14:paraId="2F508FFC" w14:textId="77777777" w:rsidR="00B54AE8" w:rsidRDefault="00B54AE8" w:rsidP="00040481">
      <w:pPr>
        <w:tabs>
          <w:tab w:val="left" w:pos="720"/>
          <w:tab w:val="center" w:pos="4680"/>
        </w:tabs>
        <w:suppressAutoHyphens/>
        <w:outlineLvl w:val="0"/>
        <w:rPr>
          <w:b/>
          <w:sz w:val="20"/>
        </w:rPr>
      </w:pPr>
    </w:p>
    <w:p w14:paraId="4F10699D" w14:textId="77777777" w:rsidR="00B54AE8" w:rsidRDefault="00B54AE8" w:rsidP="00040481">
      <w:pPr>
        <w:tabs>
          <w:tab w:val="left" w:pos="720"/>
          <w:tab w:val="center" w:pos="4680"/>
        </w:tabs>
        <w:suppressAutoHyphens/>
        <w:outlineLvl w:val="0"/>
        <w:rPr>
          <w:b/>
          <w:sz w:val="20"/>
        </w:rPr>
      </w:pPr>
    </w:p>
    <w:p w14:paraId="6596D959" w14:textId="77777777" w:rsidR="00B54AE8" w:rsidRDefault="00B54AE8" w:rsidP="00040481">
      <w:pPr>
        <w:tabs>
          <w:tab w:val="left" w:pos="720"/>
          <w:tab w:val="center" w:pos="4680"/>
        </w:tabs>
        <w:suppressAutoHyphens/>
        <w:outlineLvl w:val="0"/>
        <w:rPr>
          <w:b/>
          <w:sz w:val="20"/>
        </w:rPr>
      </w:pPr>
    </w:p>
    <w:p w14:paraId="619E00A9" w14:textId="77777777" w:rsidR="00B54AE8" w:rsidRDefault="00B54AE8" w:rsidP="00040481">
      <w:pPr>
        <w:tabs>
          <w:tab w:val="left" w:pos="720"/>
          <w:tab w:val="center" w:pos="4680"/>
        </w:tabs>
        <w:suppressAutoHyphens/>
        <w:outlineLvl w:val="0"/>
        <w:rPr>
          <w:b/>
          <w:sz w:val="20"/>
        </w:rPr>
      </w:pPr>
    </w:p>
    <w:p w14:paraId="6FF7AE37" w14:textId="77777777" w:rsidR="00B54AE8" w:rsidRDefault="00B54AE8" w:rsidP="00040481">
      <w:pPr>
        <w:tabs>
          <w:tab w:val="left" w:pos="720"/>
          <w:tab w:val="center" w:pos="4680"/>
        </w:tabs>
        <w:suppressAutoHyphens/>
        <w:outlineLvl w:val="0"/>
        <w:rPr>
          <w:b/>
          <w:sz w:val="20"/>
        </w:rPr>
      </w:pPr>
    </w:p>
    <w:p w14:paraId="2B3896EF" w14:textId="77777777" w:rsidR="00B54AE8" w:rsidRDefault="00B54AE8" w:rsidP="00040481">
      <w:pPr>
        <w:tabs>
          <w:tab w:val="left" w:pos="720"/>
          <w:tab w:val="center" w:pos="4680"/>
        </w:tabs>
        <w:suppressAutoHyphens/>
        <w:outlineLvl w:val="0"/>
        <w:rPr>
          <w:b/>
          <w:sz w:val="20"/>
        </w:rPr>
      </w:pPr>
    </w:p>
    <w:p w14:paraId="5538F38F" w14:textId="77777777" w:rsidR="00B54AE8" w:rsidRDefault="00B54AE8" w:rsidP="00040481">
      <w:pPr>
        <w:tabs>
          <w:tab w:val="left" w:pos="720"/>
          <w:tab w:val="center" w:pos="4680"/>
        </w:tabs>
        <w:suppressAutoHyphens/>
        <w:outlineLvl w:val="0"/>
        <w:rPr>
          <w:b/>
          <w:sz w:val="20"/>
        </w:rPr>
      </w:pPr>
    </w:p>
    <w:p w14:paraId="4FD386B8" w14:textId="77777777" w:rsidR="00B54AE8" w:rsidRDefault="00B54AE8" w:rsidP="00040481">
      <w:pPr>
        <w:tabs>
          <w:tab w:val="left" w:pos="720"/>
          <w:tab w:val="center" w:pos="4680"/>
        </w:tabs>
        <w:suppressAutoHyphens/>
        <w:outlineLvl w:val="0"/>
        <w:rPr>
          <w:b/>
          <w:sz w:val="20"/>
        </w:rPr>
      </w:pPr>
    </w:p>
    <w:p w14:paraId="484B2F7B" w14:textId="77777777" w:rsidR="00B54AE8" w:rsidRDefault="00B54AE8" w:rsidP="00040481">
      <w:pPr>
        <w:tabs>
          <w:tab w:val="left" w:pos="720"/>
          <w:tab w:val="center" w:pos="4680"/>
        </w:tabs>
        <w:suppressAutoHyphens/>
        <w:outlineLvl w:val="0"/>
        <w:rPr>
          <w:b/>
          <w:sz w:val="20"/>
        </w:rPr>
      </w:pPr>
    </w:p>
    <w:p w14:paraId="70AF57E4" w14:textId="77777777" w:rsidR="00B54AE8" w:rsidRDefault="00B54AE8" w:rsidP="00040481">
      <w:pPr>
        <w:tabs>
          <w:tab w:val="left" w:pos="720"/>
          <w:tab w:val="center" w:pos="4680"/>
        </w:tabs>
        <w:suppressAutoHyphens/>
        <w:outlineLvl w:val="0"/>
        <w:rPr>
          <w:b/>
          <w:sz w:val="20"/>
        </w:rPr>
      </w:pPr>
    </w:p>
    <w:p w14:paraId="4DD59C8E" w14:textId="77777777" w:rsidR="00B54AE8" w:rsidRDefault="00B54AE8" w:rsidP="00040481">
      <w:pPr>
        <w:tabs>
          <w:tab w:val="left" w:pos="720"/>
          <w:tab w:val="center" w:pos="4680"/>
        </w:tabs>
        <w:suppressAutoHyphens/>
        <w:outlineLvl w:val="0"/>
        <w:rPr>
          <w:b/>
          <w:sz w:val="20"/>
        </w:rPr>
      </w:pPr>
    </w:p>
    <w:p w14:paraId="3C2741F4" w14:textId="77777777" w:rsidR="00B54AE8" w:rsidRDefault="00B54AE8" w:rsidP="00040481">
      <w:pPr>
        <w:tabs>
          <w:tab w:val="left" w:pos="720"/>
          <w:tab w:val="center" w:pos="4680"/>
        </w:tabs>
        <w:suppressAutoHyphens/>
        <w:outlineLvl w:val="0"/>
        <w:rPr>
          <w:b/>
          <w:sz w:val="20"/>
        </w:rPr>
      </w:pPr>
    </w:p>
    <w:p w14:paraId="03145419" w14:textId="77777777" w:rsidR="00B54AE8" w:rsidRDefault="00B54AE8" w:rsidP="00040481">
      <w:pPr>
        <w:tabs>
          <w:tab w:val="left" w:pos="720"/>
          <w:tab w:val="center" w:pos="4680"/>
        </w:tabs>
        <w:suppressAutoHyphens/>
        <w:outlineLvl w:val="0"/>
        <w:rPr>
          <w:b/>
          <w:sz w:val="20"/>
        </w:rPr>
      </w:pPr>
    </w:p>
    <w:p w14:paraId="7901C921" w14:textId="77777777" w:rsidR="00B54AE8" w:rsidRDefault="00B54AE8" w:rsidP="00040481">
      <w:pPr>
        <w:tabs>
          <w:tab w:val="left" w:pos="720"/>
          <w:tab w:val="center" w:pos="4680"/>
        </w:tabs>
        <w:suppressAutoHyphens/>
        <w:outlineLvl w:val="0"/>
        <w:rPr>
          <w:b/>
          <w:sz w:val="20"/>
        </w:rPr>
      </w:pPr>
    </w:p>
    <w:p w14:paraId="662B5AB7" w14:textId="77777777" w:rsidR="00B54AE8" w:rsidRDefault="00B54AE8" w:rsidP="00040481">
      <w:pPr>
        <w:tabs>
          <w:tab w:val="left" w:pos="720"/>
          <w:tab w:val="center" w:pos="4680"/>
        </w:tabs>
        <w:suppressAutoHyphens/>
        <w:outlineLvl w:val="0"/>
        <w:rPr>
          <w:b/>
          <w:sz w:val="20"/>
        </w:rPr>
      </w:pPr>
    </w:p>
    <w:p w14:paraId="586290DB" w14:textId="77777777" w:rsidR="00B54AE8" w:rsidRDefault="00B54AE8" w:rsidP="00040481">
      <w:pPr>
        <w:tabs>
          <w:tab w:val="left" w:pos="720"/>
          <w:tab w:val="center" w:pos="4680"/>
        </w:tabs>
        <w:suppressAutoHyphens/>
        <w:outlineLvl w:val="0"/>
        <w:rPr>
          <w:b/>
          <w:sz w:val="20"/>
        </w:rPr>
      </w:pPr>
    </w:p>
    <w:p w14:paraId="5F9C7DA0" w14:textId="77777777" w:rsidR="00B54AE8" w:rsidRDefault="00B54AE8" w:rsidP="00040481">
      <w:pPr>
        <w:tabs>
          <w:tab w:val="left" w:pos="720"/>
          <w:tab w:val="center" w:pos="4680"/>
        </w:tabs>
        <w:suppressAutoHyphens/>
        <w:outlineLvl w:val="0"/>
        <w:rPr>
          <w:b/>
          <w:sz w:val="20"/>
        </w:rPr>
      </w:pPr>
    </w:p>
    <w:p w14:paraId="4E19A9BC" w14:textId="77777777" w:rsidR="00B54AE8" w:rsidRDefault="00B54AE8" w:rsidP="00040481">
      <w:pPr>
        <w:tabs>
          <w:tab w:val="left" w:pos="720"/>
          <w:tab w:val="center" w:pos="4680"/>
        </w:tabs>
        <w:suppressAutoHyphens/>
        <w:outlineLvl w:val="0"/>
        <w:rPr>
          <w:b/>
          <w:sz w:val="20"/>
        </w:rPr>
      </w:pPr>
    </w:p>
    <w:p w14:paraId="6CADB987" w14:textId="77777777" w:rsidR="00B54AE8" w:rsidRDefault="00B54AE8" w:rsidP="00040481">
      <w:pPr>
        <w:tabs>
          <w:tab w:val="left" w:pos="720"/>
          <w:tab w:val="center" w:pos="4680"/>
        </w:tabs>
        <w:suppressAutoHyphens/>
        <w:outlineLvl w:val="0"/>
        <w:rPr>
          <w:b/>
          <w:sz w:val="20"/>
        </w:rPr>
      </w:pPr>
    </w:p>
    <w:p w14:paraId="00F19DB5" w14:textId="77777777" w:rsidR="00B54AE8" w:rsidRDefault="00B54AE8" w:rsidP="00040481">
      <w:pPr>
        <w:tabs>
          <w:tab w:val="left" w:pos="720"/>
          <w:tab w:val="center" w:pos="4680"/>
        </w:tabs>
        <w:suppressAutoHyphens/>
        <w:outlineLvl w:val="0"/>
        <w:rPr>
          <w:b/>
          <w:sz w:val="20"/>
        </w:rPr>
      </w:pPr>
    </w:p>
    <w:p w14:paraId="2082D761" w14:textId="77777777" w:rsidR="00B54AE8" w:rsidRDefault="00B54AE8" w:rsidP="00040481">
      <w:pPr>
        <w:tabs>
          <w:tab w:val="left" w:pos="720"/>
          <w:tab w:val="center" w:pos="4680"/>
        </w:tabs>
        <w:suppressAutoHyphens/>
        <w:outlineLvl w:val="0"/>
        <w:rPr>
          <w:b/>
          <w:sz w:val="20"/>
        </w:rPr>
      </w:pPr>
    </w:p>
    <w:p w14:paraId="0BC0673C" w14:textId="77777777" w:rsidR="00B54AE8" w:rsidRDefault="00B54AE8" w:rsidP="00040481">
      <w:pPr>
        <w:tabs>
          <w:tab w:val="left" w:pos="720"/>
          <w:tab w:val="center" w:pos="4680"/>
        </w:tabs>
        <w:suppressAutoHyphens/>
        <w:outlineLvl w:val="0"/>
        <w:rPr>
          <w:b/>
          <w:sz w:val="20"/>
        </w:rPr>
      </w:pPr>
    </w:p>
    <w:p w14:paraId="4C5CD871" w14:textId="77777777" w:rsidR="00B54AE8" w:rsidRDefault="00B54AE8" w:rsidP="00040481">
      <w:pPr>
        <w:tabs>
          <w:tab w:val="left" w:pos="720"/>
          <w:tab w:val="center" w:pos="4680"/>
        </w:tabs>
        <w:suppressAutoHyphens/>
        <w:outlineLvl w:val="0"/>
        <w:rPr>
          <w:b/>
          <w:sz w:val="20"/>
        </w:rPr>
      </w:pPr>
    </w:p>
    <w:p w14:paraId="0A392F0E" w14:textId="77777777" w:rsidR="00B54AE8" w:rsidRDefault="00B54AE8" w:rsidP="00040481">
      <w:pPr>
        <w:tabs>
          <w:tab w:val="left" w:pos="720"/>
          <w:tab w:val="center" w:pos="4680"/>
        </w:tabs>
        <w:suppressAutoHyphens/>
        <w:outlineLvl w:val="0"/>
        <w:rPr>
          <w:b/>
          <w:sz w:val="20"/>
        </w:rPr>
      </w:pPr>
    </w:p>
    <w:p w14:paraId="70553523" w14:textId="77777777" w:rsidR="00B54AE8" w:rsidRDefault="00B54AE8" w:rsidP="00040481">
      <w:pPr>
        <w:tabs>
          <w:tab w:val="left" w:pos="720"/>
          <w:tab w:val="center" w:pos="4680"/>
        </w:tabs>
        <w:suppressAutoHyphens/>
        <w:outlineLvl w:val="0"/>
        <w:rPr>
          <w:b/>
          <w:sz w:val="20"/>
        </w:rPr>
      </w:pPr>
    </w:p>
    <w:p w14:paraId="4C8AA66D" w14:textId="77777777" w:rsidR="00B54AE8" w:rsidRDefault="00B54AE8" w:rsidP="00040481">
      <w:pPr>
        <w:tabs>
          <w:tab w:val="left" w:pos="720"/>
          <w:tab w:val="center" w:pos="4680"/>
        </w:tabs>
        <w:suppressAutoHyphens/>
        <w:outlineLvl w:val="0"/>
        <w:rPr>
          <w:b/>
          <w:sz w:val="20"/>
        </w:rPr>
      </w:pPr>
    </w:p>
    <w:p w14:paraId="1BA88601" w14:textId="77777777" w:rsidR="00B54AE8" w:rsidRDefault="00B54AE8" w:rsidP="00040481">
      <w:pPr>
        <w:tabs>
          <w:tab w:val="left" w:pos="720"/>
          <w:tab w:val="center" w:pos="4680"/>
        </w:tabs>
        <w:suppressAutoHyphens/>
        <w:outlineLvl w:val="0"/>
        <w:rPr>
          <w:b/>
          <w:sz w:val="20"/>
        </w:rPr>
      </w:pPr>
    </w:p>
    <w:p w14:paraId="76C82CAF" w14:textId="77777777" w:rsidR="00B54AE8" w:rsidRDefault="00B54AE8" w:rsidP="00040481">
      <w:pPr>
        <w:tabs>
          <w:tab w:val="left" w:pos="720"/>
          <w:tab w:val="center" w:pos="4680"/>
        </w:tabs>
        <w:suppressAutoHyphens/>
        <w:outlineLvl w:val="0"/>
        <w:rPr>
          <w:b/>
          <w:sz w:val="20"/>
        </w:rPr>
      </w:pPr>
    </w:p>
    <w:p w14:paraId="28BAF9BC" w14:textId="77777777" w:rsidR="00B54AE8" w:rsidRDefault="00B54AE8" w:rsidP="00040481">
      <w:pPr>
        <w:tabs>
          <w:tab w:val="left" w:pos="720"/>
          <w:tab w:val="center" w:pos="4680"/>
        </w:tabs>
        <w:suppressAutoHyphens/>
        <w:outlineLvl w:val="0"/>
        <w:rPr>
          <w:b/>
          <w:sz w:val="20"/>
        </w:rPr>
      </w:pPr>
    </w:p>
    <w:p w14:paraId="57D0E9CE" w14:textId="77777777" w:rsidR="00B54AE8" w:rsidRDefault="00B54AE8" w:rsidP="00040481">
      <w:pPr>
        <w:tabs>
          <w:tab w:val="left" w:pos="720"/>
          <w:tab w:val="center" w:pos="4680"/>
        </w:tabs>
        <w:suppressAutoHyphens/>
        <w:outlineLvl w:val="0"/>
        <w:rPr>
          <w:b/>
          <w:sz w:val="20"/>
        </w:rPr>
      </w:pPr>
    </w:p>
    <w:p w14:paraId="7EAC38C6" w14:textId="77777777" w:rsidR="00B54AE8" w:rsidRDefault="00B54AE8" w:rsidP="00040481">
      <w:pPr>
        <w:tabs>
          <w:tab w:val="left" w:pos="720"/>
          <w:tab w:val="center" w:pos="4680"/>
        </w:tabs>
        <w:suppressAutoHyphens/>
        <w:outlineLvl w:val="0"/>
        <w:rPr>
          <w:b/>
          <w:sz w:val="20"/>
        </w:rPr>
      </w:pPr>
    </w:p>
    <w:p w14:paraId="302EEF2C" w14:textId="77777777" w:rsidR="00B54AE8" w:rsidRDefault="00B54AE8" w:rsidP="00040481">
      <w:pPr>
        <w:tabs>
          <w:tab w:val="left" w:pos="720"/>
          <w:tab w:val="center" w:pos="4680"/>
        </w:tabs>
        <w:suppressAutoHyphens/>
        <w:outlineLvl w:val="0"/>
        <w:rPr>
          <w:b/>
          <w:sz w:val="20"/>
        </w:rPr>
      </w:pPr>
    </w:p>
    <w:p w14:paraId="1C91EF64" w14:textId="77777777" w:rsidR="00B54AE8" w:rsidRDefault="00B54AE8" w:rsidP="00040481">
      <w:pPr>
        <w:tabs>
          <w:tab w:val="left" w:pos="720"/>
          <w:tab w:val="center" w:pos="4680"/>
        </w:tabs>
        <w:suppressAutoHyphens/>
        <w:outlineLvl w:val="0"/>
        <w:rPr>
          <w:b/>
          <w:sz w:val="20"/>
        </w:rPr>
      </w:pPr>
    </w:p>
    <w:p w14:paraId="119A1834" w14:textId="77777777" w:rsidR="00B54AE8" w:rsidRDefault="00B54AE8" w:rsidP="00040481">
      <w:pPr>
        <w:tabs>
          <w:tab w:val="left" w:pos="720"/>
          <w:tab w:val="center" w:pos="4680"/>
        </w:tabs>
        <w:suppressAutoHyphens/>
        <w:outlineLvl w:val="0"/>
        <w:rPr>
          <w:b/>
          <w:sz w:val="20"/>
        </w:rPr>
      </w:pPr>
    </w:p>
    <w:p w14:paraId="7B1D987F" w14:textId="77777777" w:rsidR="00B54AE8" w:rsidRDefault="00B54AE8" w:rsidP="00040481">
      <w:pPr>
        <w:tabs>
          <w:tab w:val="left" w:pos="720"/>
          <w:tab w:val="center" w:pos="4680"/>
        </w:tabs>
        <w:suppressAutoHyphens/>
        <w:outlineLvl w:val="0"/>
        <w:rPr>
          <w:b/>
          <w:sz w:val="20"/>
        </w:rPr>
      </w:pPr>
    </w:p>
    <w:p w14:paraId="21F10053" w14:textId="77777777" w:rsidR="00B54AE8" w:rsidRDefault="00B54AE8" w:rsidP="00040481">
      <w:pPr>
        <w:tabs>
          <w:tab w:val="left" w:pos="720"/>
          <w:tab w:val="center" w:pos="4680"/>
        </w:tabs>
        <w:suppressAutoHyphens/>
        <w:outlineLvl w:val="0"/>
        <w:rPr>
          <w:b/>
          <w:sz w:val="20"/>
        </w:rPr>
      </w:pPr>
    </w:p>
    <w:p w14:paraId="3FC07C69" w14:textId="77777777" w:rsidR="00BE59E2" w:rsidRDefault="00BE59E2" w:rsidP="00040481">
      <w:pPr>
        <w:tabs>
          <w:tab w:val="left" w:pos="720"/>
          <w:tab w:val="center" w:pos="4680"/>
        </w:tabs>
        <w:suppressAutoHyphens/>
        <w:outlineLvl w:val="0"/>
        <w:rPr>
          <w:b/>
          <w:sz w:val="20"/>
        </w:rPr>
      </w:pPr>
    </w:p>
    <w:p w14:paraId="56719000" w14:textId="77777777" w:rsidR="00BE59E2" w:rsidRDefault="00BE59E2" w:rsidP="00ED01C1">
      <w:pPr>
        <w:tabs>
          <w:tab w:val="left" w:pos="720"/>
          <w:tab w:val="center" w:pos="4680"/>
        </w:tabs>
        <w:suppressAutoHyphens/>
        <w:jc w:val="center"/>
        <w:outlineLvl w:val="0"/>
        <w:rPr>
          <w:b/>
          <w:sz w:val="20"/>
        </w:rPr>
      </w:pPr>
    </w:p>
    <w:p w14:paraId="5DAE3141" w14:textId="77777777" w:rsidR="00BE59E2" w:rsidRDefault="00BE59E2" w:rsidP="00ED01C1">
      <w:pPr>
        <w:tabs>
          <w:tab w:val="left" w:pos="720"/>
          <w:tab w:val="center" w:pos="4680"/>
        </w:tabs>
        <w:suppressAutoHyphens/>
        <w:jc w:val="center"/>
        <w:outlineLvl w:val="0"/>
        <w:rPr>
          <w:b/>
          <w:sz w:val="20"/>
        </w:rPr>
      </w:pPr>
    </w:p>
    <w:p w14:paraId="7EA481F8" w14:textId="77777777" w:rsidR="00BE59E2" w:rsidRDefault="00BE59E2" w:rsidP="00ED01C1">
      <w:pPr>
        <w:tabs>
          <w:tab w:val="left" w:pos="720"/>
          <w:tab w:val="center" w:pos="4680"/>
        </w:tabs>
        <w:suppressAutoHyphens/>
        <w:jc w:val="center"/>
        <w:outlineLvl w:val="0"/>
        <w:rPr>
          <w:b/>
          <w:sz w:val="20"/>
        </w:rPr>
      </w:pPr>
    </w:p>
    <w:p w14:paraId="33A93B9D" w14:textId="77777777" w:rsidR="008E16D9" w:rsidRDefault="008E16D9" w:rsidP="00ED01C1">
      <w:pPr>
        <w:tabs>
          <w:tab w:val="left" w:pos="720"/>
          <w:tab w:val="center" w:pos="4680"/>
        </w:tabs>
        <w:suppressAutoHyphens/>
        <w:jc w:val="center"/>
        <w:outlineLvl w:val="0"/>
        <w:rPr>
          <w:b/>
          <w:sz w:val="20"/>
        </w:rPr>
      </w:pPr>
    </w:p>
    <w:p w14:paraId="5F4AE1A1" w14:textId="77777777" w:rsidR="008E16D9" w:rsidRDefault="008E16D9" w:rsidP="00ED01C1">
      <w:pPr>
        <w:tabs>
          <w:tab w:val="left" w:pos="720"/>
          <w:tab w:val="center" w:pos="4680"/>
        </w:tabs>
        <w:suppressAutoHyphens/>
        <w:jc w:val="center"/>
        <w:outlineLvl w:val="0"/>
        <w:rPr>
          <w:b/>
          <w:sz w:val="20"/>
        </w:rPr>
      </w:pPr>
    </w:p>
    <w:p w14:paraId="6EA59683" w14:textId="77777777" w:rsidR="008E16D9" w:rsidRDefault="008E16D9" w:rsidP="00ED01C1">
      <w:pPr>
        <w:tabs>
          <w:tab w:val="left" w:pos="720"/>
          <w:tab w:val="center" w:pos="4680"/>
        </w:tabs>
        <w:suppressAutoHyphens/>
        <w:jc w:val="center"/>
        <w:outlineLvl w:val="0"/>
        <w:rPr>
          <w:b/>
          <w:sz w:val="20"/>
        </w:rPr>
      </w:pPr>
    </w:p>
    <w:p w14:paraId="54932430" w14:textId="77777777" w:rsidR="008E16D9" w:rsidRDefault="008E16D9" w:rsidP="00ED01C1">
      <w:pPr>
        <w:tabs>
          <w:tab w:val="left" w:pos="720"/>
          <w:tab w:val="center" w:pos="4680"/>
        </w:tabs>
        <w:suppressAutoHyphens/>
        <w:jc w:val="center"/>
        <w:outlineLvl w:val="0"/>
        <w:rPr>
          <w:b/>
          <w:sz w:val="20"/>
        </w:rPr>
      </w:pPr>
    </w:p>
    <w:p w14:paraId="4F11647E" w14:textId="77777777" w:rsidR="008E16D9" w:rsidRDefault="008E16D9" w:rsidP="00ED01C1">
      <w:pPr>
        <w:tabs>
          <w:tab w:val="left" w:pos="720"/>
          <w:tab w:val="center" w:pos="4680"/>
        </w:tabs>
        <w:suppressAutoHyphens/>
        <w:jc w:val="center"/>
        <w:outlineLvl w:val="0"/>
        <w:rPr>
          <w:b/>
          <w:sz w:val="20"/>
        </w:rPr>
      </w:pPr>
    </w:p>
    <w:p w14:paraId="32C92D21" w14:textId="77777777" w:rsidR="008E16D9" w:rsidRDefault="008E16D9" w:rsidP="00ED01C1">
      <w:pPr>
        <w:tabs>
          <w:tab w:val="left" w:pos="720"/>
          <w:tab w:val="center" w:pos="4680"/>
        </w:tabs>
        <w:suppressAutoHyphens/>
        <w:jc w:val="center"/>
        <w:outlineLvl w:val="0"/>
        <w:rPr>
          <w:b/>
          <w:sz w:val="20"/>
        </w:rPr>
      </w:pPr>
    </w:p>
    <w:p w14:paraId="081B14DD" w14:textId="77777777" w:rsidR="00BE59E2" w:rsidRDefault="00BE59E2" w:rsidP="00ED01C1">
      <w:pPr>
        <w:tabs>
          <w:tab w:val="left" w:pos="720"/>
          <w:tab w:val="center" w:pos="4680"/>
        </w:tabs>
        <w:suppressAutoHyphens/>
        <w:jc w:val="center"/>
        <w:outlineLvl w:val="0"/>
        <w:rPr>
          <w:b/>
          <w:sz w:val="20"/>
        </w:rPr>
      </w:pPr>
    </w:p>
    <w:p w14:paraId="0AA26A6F" w14:textId="77777777" w:rsidR="00CE1581" w:rsidRDefault="00CE1581" w:rsidP="00ED01C1">
      <w:pPr>
        <w:tabs>
          <w:tab w:val="left" w:pos="720"/>
          <w:tab w:val="center" w:pos="4680"/>
        </w:tabs>
        <w:suppressAutoHyphens/>
        <w:jc w:val="center"/>
        <w:outlineLvl w:val="0"/>
        <w:rPr>
          <w:b/>
          <w:sz w:val="20"/>
        </w:rPr>
      </w:pPr>
    </w:p>
    <w:p w14:paraId="4E1CDC01" w14:textId="77777777" w:rsidR="005D585A" w:rsidRDefault="005D585A" w:rsidP="00ED01C1">
      <w:pPr>
        <w:tabs>
          <w:tab w:val="left" w:pos="720"/>
          <w:tab w:val="center" w:pos="4680"/>
        </w:tabs>
        <w:suppressAutoHyphens/>
        <w:jc w:val="center"/>
        <w:outlineLvl w:val="0"/>
        <w:rPr>
          <w:b/>
          <w:sz w:val="20"/>
        </w:rPr>
      </w:pPr>
    </w:p>
    <w:p w14:paraId="31733BFB" w14:textId="77777777" w:rsidR="00ED01C1" w:rsidRDefault="00ED01C1" w:rsidP="00ED01C1">
      <w:pPr>
        <w:tabs>
          <w:tab w:val="center" w:pos="4680"/>
        </w:tabs>
        <w:suppressAutoHyphens/>
        <w:jc w:val="center"/>
        <w:outlineLvl w:val="0"/>
        <w:rPr>
          <w:rFonts w:ascii="Arial" w:hAnsi="Arial" w:cs="Arial"/>
          <w:b/>
          <w:szCs w:val="24"/>
        </w:rPr>
      </w:pPr>
      <w:r>
        <w:rPr>
          <w:rFonts w:ascii="Arial" w:hAnsi="Arial" w:cs="Arial"/>
          <w:b/>
          <w:szCs w:val="24"/>
        </w:rPr>
        <w:t>SECTION 8: DRAWINGS</w:t>
      </w:r>
    </w:p>
    <w:p w14:paraId="19FF473B" w14:textId="77777777" w:rsidR="006830DE" w:rsidRDefault="006830DE" w:rsidP="00ED01C1">
      <w:pPr>
        <w:tabs>
          <w:tab w:val="center" w:pos="4680"/>
        </w:tabs>
        <w:suppressAutoHyphens/>
        <w:jc w:val="center"/>
        <w:outlineLvl w:val="0"/>
        <w:rPr>
          <w:rFonts w:ascii="Arial" w:hAnsi="Arial" w:cs="Arial"/>
          <w:b/>
          <w:szCs w:val="24"/>
        </w:rPr>
      </w:pPr>
    </w:p>
    <w:p w14:paraId="002A485F" w14:textId="77777777" w:rsidR="006830DE" w:rsidRDefault="006830DE" w:rsidP="00ED01C1">
      <w:pPr>
        <w:tabs>
          <w:tab w:val="center" w:pos="4680"/>
        </w:tabs>
        <w:suppressAutoHyphens/>
        <w:jc w:val="center"/>
        <w:outlineLvl w:val="0"/>
        <w:rPr>
          <w:rFonts w:ascii="Arial" w:hAnsi="Arial" w:cs="Arial"/>
          <w:b/>
          <w:szCs w:val="24"/>
        </w:rPr>
      </w:pPr>
    </w:p>
    <w:p w14:paraId="016EB201" w14:textId="77777777" w:rsidR="006830DE" w:rsidRDefault="006830DE" w:rsidP="00ED01C1">
      <w:pPr>
        <w:tabs>
          <w:tab w:val="center" w:pos="4680"/>
        </w:tabs>
        <w:suppressAutoHyphens/>
        <w:jc w:val="center"/>
        <w:outlineLvl w:val="0"/>
        <w:rPr>
          <w:rFonts w:ascii="Arial" w:hAnsi="Arial" w:cs="Arial"/>
          <w:b/>
          <w:szCs w:val="24"/>
        </w:rPr>
      </w:pPr>
    </w:p>
    <w:p w14:paraId="7F2AD7B9" w14:textId="48A7F8E4" w:rsidR="006830DE" w:rsidRDefault="006830DE" w:rsidP="00ED01C1">
      <w:pPr>
        <w:tabs>
          <w:tab w:val="center" w:pos="4680"/>
        </w:tabs>
        <w:suppressAutoHyphens/>
        <w:jc w:val="center"/>
        <w:outlineLvl w:val="0"/>
        <w:rPr>
          <w:rFonts w:ascii="Arial" w:hAnsi="Arial" w:cs="Arial"/>
          <w:b/>
          <w:szCs w:val="24"/>
        </w:rPr>
      </w:pPr>
      <w:r>
        <w:rPr>
          <w:rFonts w:ascii="Arial" w:hAnsi="Arial" w:cs="Arial"/>
          <w:b/>
          <w:szCs w:val="24"/>
        </w:rPr>
        <w:t>(Not Applicable)</w:t>
      </w:r>
    </w:p>
    <w:p w14:paraId="7632B8D6" w14:textId="77777777" w:rsidR="003D5CCC" w:rsidRDefault="00ED01C1" w:rsidP="003D5CCC">
      <w:pPr>
        <w:tabs>
          <w:tab w:val="left" w:pos="720"/>
          <w:tab w:val="center" w:pos="4680"/>
        </w:tabs>
        <w:suppressAutoHyphens/>
        <w:jc w:val="center"/>
        <w:outlineLvl w:val="0"/>
        <w:rPr>
          <w:sz w:val="20"/>
        </w:rPr>
      </w:pPr>
      <w:r>
        <w:rPr>
          <w:b/>
          <w:sz w:val="20"/>
        </w:rPr>
        <w:br w:type="page"/>
      </w:r>
    </w:p>
    <w:p w14:paraId="12E9F304" w14:textId="0A6AF1A1" w:rsidR="003D5CCC" w:rsidRPr="00964AB4" w:rsidRDefault="003D5CCC" w:rsidP="003D5CCC">
      <w:pPr>
        <w:tabs>
          <w:tab w:val="left" w:pos="720"/>
          <w:tab w:val="center" w:pos="4680"/>
        </w:tabs>
        <w:suppressAutoHyphens/>
        <w:outlineLvl w:val="0"/>
        <w:rPr>
          <w:sz w:val="20"/>
        </w:rPr>
      </w:pPr>
      <w:r>
        <w:rPr>
          <w:sz w:val="20"/>
        </w:rPr>
        <w:lastRenderedPageBreak/>
        <w:t xml:space="preserve">                                                               </w:t>
      </w:r>
      <w:r>
        <w:rPr>
          <w:b/>
          <w:sz w:val="20"/>
        </w:rPr>
        <w:t>SECTION 9:</w:t>
      </w:r>
      <w:r w:rsidR="00AF516D">
        <w:rPr>
          <w:b/>
          <w:sz w:val="20"/>
        </w:rPr>
        <w:t xml:space="preserve"> </w:t>
      </w:r>
      <w:r>
        <w:rPr>
          <w:b/>
          <w:sz w:val="20"/>
        </w:rPr>
        <w:t>BILL 0F QUANTITIES</w:t>
      </w:r>
    </w:p>
    <w:p w14:paraId="341C8AF0"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60AF2A7"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D0BC5DD"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bl>
      <w:tblPr>
        <w:tblStyle w:val="TableGrid"/>
        <w:tblW w:w="10565" w:type="dxa"/>
        <w:tblLayout w:type="fixed"/>
        <w:tblLook w:val="04A0" w:firstRow="1" w:lastRow="0" w:firstColumn="1" w:lastColumn="0" w:noHBand="0" w:noVBand="1"/>
      </w:tblPr>
      <w:tblGrid>
        <w:gridCol w:w="534"/>
        <w:gridCol w:w="2484"/>
        <w:gridCol w:w="1509"/>
        <w:gridCol w:w="1509"/>
        <w:gridCol w:w="1509"/>
        <w:gridCol w:w="1510"/>
        <w:gridCol w:w="1510"/>
      </w:tblGrid>
      <w:tr w:rsidR="003D5CCC" w14:paraId="149A06D7" w14:textId="77777777" w:rsidTr="004F0B5A">
        <w:trPr>
          <w:trHeight w:val="246"/>
        </w:trPr>
        <w:tc>
          <w:tcPr>
            <w:tcW w:w="534" w:type="dxa"/>
          </w:tcPr>
          <w:p w14:paraId="37B276E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5488E1B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224853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4BBAC7F4"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3019" w:type="dxa"/>
            <w:gridSpan w:val="2"/>
          </w:tcPr>
          <w:p w14:paraId="5795B32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Rate (Rs)</w:t>
            </w:r>
          </w:p>
        </w:tc>
        <w:tc>
          <w:tcPr>
            <w:tcW w:w="1510" w:type="dxa"/>
          </w:tcPr>
          <w:p w14:paraId="2506E55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31EB418" w14:textId="77777777" w:rsidTr="004F0B5A">
        <w:trPr>
          <w:trHeight w:val="945"/>
        </w:trPr>
        <w:tc>
          <w:tcPr>
            <w:tcW w:w="534" w:type="dxa"/>
          </w:tcPr>
          <w:p w14:paraId="740528B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SI.NO</w:t>
            </w:r>
          </w:p>
        </w:tc>
        <w:tc>
          <w:tcPr>
            <w:tcW w:w="2484" w:type="dxa"/>
          </w:tcPr>
          <w:p w14:paraId="04F7E0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Description of item(with brief specification and reference to book of specification)</w:t>
            </w:r>
          </w:p>
        </w:tc>
        <w:tc>
          <w:tcPr>
            <w:tcW w:w="1509" w:type="dxa"/>
          </w:tcPr>
          <w:p w14:paraId="347331C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Quantity</w:t>
            </w:r>
          </w:p>
        </w:tc>
        <w:tc>
          <w:tcPr>
            <w:tcW w:w="1509" w:type="dxa"/>
          </w:tcPr>
          <w:p w14:paraId="42496C7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Unit</w:t>
            </w:r>
          </w:p>
        </w:tc>
        <w:tc>
          <w:tcPr>
            <w:tcW w:w="1509" w:type="dxa"/>
          </w:tcPr>
          <w:p w14:paraId="15D314E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figures</w:t>
            </w:r>
          </w:p>
        </w:tc>
        <w:tc>
          <w:tcPr>
            <w:tcW w:w="1510" w:type="dxa"/>
          </w:tcPr>
          <w:p w14:paraId="5DD4DB0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c>
          <w:tcPr>
            <w:tcW w:w="1510" w:type="dxa"/>
          </w:tcPr>
          <w:p w14:paraId="49E436F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Amount(Rs)</w:t>
            </w:r>
          </w:p>
        </w:tc>
      </w:tr>
      <w:tr w:rsidR="003D5CCC" w14:paraId="47F1F87F" w14:textId="77777777" w:rsidTr="004F0B5A">
        <w:trPr>
          <w:trHeight w:val="1370"/>
        </w:trPr>
        <w:tc>
          <w:tcPr>
            <w:tcW w:w="534" w:type="dxa"/>
          </w:tcPr>
          <w:p w14:paraId="5BEFE64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1D62A27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6BFF7330"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1F2EEF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1FC6AE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4113D7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470A06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FC7626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F168CA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F1E422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6DC8C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5F711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269BEF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5DCFFB0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EDDE13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1167C4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6AACCE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184297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63788C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3B863BB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7AEA38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71C3E15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02A866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1177CAC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3BABC6A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B3DB21C" w14:textId="77777777" w:rsidTr="004F0B5A">
        <w:trPr>
          <w:trHeight w:val="398"/>
        </w:trPr>
        <w:tc>
          <w:tcPr>
            <w:tcW w:w="10565" w:type="dxa"/>
            <w:gridSpan w:val="7"/>
          </w:tcPr>
          <w:p w14:paraId="28D700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Total Tender Price (in figures)</w:t>
            </w:r>
          </w:p>
        </w:tc>
      </w:tr>
      <w:tr w:rsidR="003D5CCC" w14:paraId="78F4FF53" w14:textId="77777777" w:rsidTr="004F0B5A">
        <w:trPr>
          <w:trHeight w:val="246"/>
        </w:trPr>
        <w:tc>
          <w:tcPr>
            <w:tcW w:w="10565" w:type="dxa"/>
            <w:gridSpan w:val="7"/>
          </w:tcPr>
          <w:p w14:paraId="68E6CA8A"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r>
    </w:tbl>
    <w:p w14:paraId="114E3911" w14:textId="77777777" w:rsidR="003D5CCC" w:rsidRDefault="003D5CCC" w:rsidP="00CE1581">
      <w:pPr>
        <w:tabs>
          <w:tab w:val="left" w:pos="720"/>
          <w:tab w:val="center" w:pos="4680"/>
        </w:tabs>
        <w:suppressAutoHyphens/>
        <w:outlineLvl w:val="0"/>
        <w:rPr>
          <w:b/>
          <w:sz w:val="20"/>
        </w:rPr>
      </w:pPr>
    </w:p>
    <w:p w14:paraId="00EFF4F5" w14:textId="77777777" w:rsidR="003D5CCC" w:rsidRDefault="003D5CCC" w:rsidP="003D5CCC">
      <w:pPr>
        <w:tabs>
          <w:tab w:val="left" w:pos="720"/>
          <w:tab w:val="center" w:pos="4680"/>
        </w:tabs>
        <w:suppressAutoHyphens/>
        <w:jc w:val="center"/>
        <w:outlineLvl w:val="0"/>
        <w:rPr>
          <w:b/>
          <w:sz w:val="20"/>
        </w:rPr>
      </w:pPr>
    </w:p>
    <w:p w14:paraId="2CD0D205" w14:textId="77777777" w:rsidR="005B547B" w:rsidRPr="00643788" w:rsidRDefault="00FD0D0A" w:rsidP="00FD0D0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FF0000"/>
          <w:szCs w:val="24"/>
          <w:highlight w:val="yellow"/>
        </w:rPr>
      </w:pPr>
      <w:r w:rsidRPr="00643788">
        <w:rPr>
          <w:rFonts w:ascii="Arial" w:hAnsi="Arial" w:cs="Arial"/>
          <w:b/>
          <w:color w:val="FF0000"/>
          <w:szCs w:val="24"/>
          <w:highlight w:val="yellow"/>
        </w:rPr>
        <w:t xml:space="preserve"> </w:t>
      </w:r>
    </w:p>
    <w:p w14:paraId="5850C394" w14:textId="77777777" w:rsidR="002F168E" w:rsidRDefault="002F168E"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bCs/>
          <w:sz w:val="23"/>
          <w:szCs w:val="23"/>
        </w:rPr>
      </w:pPr>
    </w:p>
    <w:p w14:paraId="2D6BE427" w14:textId="77777777" w:rsidR="00B12E2F" w:rsidRDefault="00B12E2F"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b/>
          <w:bCs/>
          <w:sz w:val="23"/>
          <w:szCs w:val="23"/>
        </w:rPr>
        <w:t>Note: GST will be Paid Separately to the Tendered Amount</w:t>
      </w:r>
    </w:p>
    <w:p w14:paraId="1F1C686A"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b/>
          <w:sz w:val="20"/>
        </w:rPr>
      </w:pPr>
    </w:p>
    <w:p w14:paraId="1FDE5F7C"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rFonts w:ascii="Arial" w:hAnsi="Arial" w:cs="Arial"/>
          <w:b/>
          <w:sz w:val="20"/>
        </w:rPr>
        <w:t>Note:</w:t>
      </w:r>
    </w:p>
    <w:p w14:paraId="3101DBA2"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14:paraId="2F53A98C" w14:textId="77777777" w:rsidR="00ED01C1" w:rsidRDefault="00ED01C1" w:rsidP="002D51CC">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(1)</w:t>
      </w:r>
      <w:r>
        <w:rPr>
          <w:rFonts w:ascii="Arial" w:hAnsi="Arial" w:cs="Arial"/>
          <w:sz w:val="20"/>
        </w:rPr>
        <w:tab/>
        <w:t>Item for which no rate or price has been entered in will not be paid for by the Employer when executed          and shall be deemed covered by the other rates and prices in the Bill of Quantities (refer: ITB C</w:t>
      </w:r>
      <w:r w:rsidR="002D51CC">
        <w:rPr>
          <w:rFonts w:ascii="Arial" w:hAnsi="Arial" w:cs="Arial"/>
          <w:sz w:val="20"/>
        </w:rPr>
        <w:t>lause 11.2 and CC Clause 37.2).</w:t>
      </w:r>
    </w:p>
    <w:p w14:paraId="379C3594"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Pr>
          <w:rFonts w:ascii="Arial" w:hAnsi="Arial" w:cs="Arial"/>
          <w:sz w:val="20"/>
        </w:rPr>
        <w:t>(2)</w:t>
      </w:r>
      <w:r>
        <w:rPr>
          <w:rFonts w:ascii="Arial" w:hAnsi="Arial" w:cs="Arial"/>
          <w:sz w:val="20"/>
        </w:rPr>
        <w:tab/>
        <w:t>Unit rates and prices shall be quoted by</w:t>
      </w:r>
      <w:r w:rsidR="002D51CC">
        <w:rPr>
          <w:rFonts w:ascii="Arial" w:hAnsi="Arial" w:cs="Arial"/>
          <w:sz w:val="20"/>
        </w:rPr>
        <w:t xml:space="preserve"> the Tenderer in Indian Rupees.</w:t>
      </w:r>
    </w:p>
    <w:p w14:paraId="7EC040CF" w14:textId="77777777" w:rsidR="00ED01C1" w:rsidRDefault="00ED01C1" w:rsidP="002D51C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Arial" w:hAnsi="Arial" w:cs="Arial"/>
          <w:sz w:val="20"/>
        </w:rPr>
      </w:pPr>
      <w:r>
        <w:rPr>
          <w:rFonts w:ascii="Arial" w:hAnsi="Arial" w:cs="Arial"/>
          <w:sz w:val="20"/>
        </w:rPr>
        <w:t>(3)</w:t>
      </w:r>
      <w:r>
        <w:rPr>
          <w:rFonts w:ascii="Arial" w:hAnsi="Arial" w:cs="Arial"/>
          <w:sz w:val="20"/>
        </w:rPr>
        <w:tab/>
        <w:t>Where there is a discrepancy between the rate in figures and words, the lower of the two wil</w:t>
      </w:r>
      <w:r w:rsidR="002D51CC">
        <w:rPr>
          <w:rFonts w:ascii="Arial" w:hAnsi="Arial" w:cs="Arial"/>
          <w:sz w:val="20"/>
        </w:rPr>
        <w:t xml:space="preserve">l govern. </w:t>
      </w:r>
      <w:r w:rsidR="002D51CC">
        <w:rPr>
          <w:rFonts w:ascii="Arial" w:hAnsi="Arial" w:cs="Arial"/>
          <w:sz w:val="20"/>
        </w:rPr>
        <w:tab/>
        <w:t>[ITT Clause 24.1(a)]</w:t>
      </w:r>
    </w:p>
    <w:p w14:paraId="3083416E" w14:textId="77777777" w:rsidR="00ED01C1" w:rsidRDefault="00ED01C1" w:rsidP="00ED01C1">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Where there is a discrepancy between the unit rate and the line item total resulting from multiplying the unit rate by quantity, the unit rate quoted shall govern [ITT Clause 24.1 (b)]</w:t>
      </w:r>
    </w:p>
    <w:p w14:paraId="4D6DE948" w14:textId="77777777" w:rsidR="000365ED" w:rsidRDefault="000365ED" w:rsidP="00894D5B">
      <w:pPr>
        <w:keepNext/>
        <w:keepLines/>
        <w:tabs>
          <w:tab w:val="center" w:pos="4680"/>
        </w:tabs>
        <w:suppressAutoHyphens/>
        <w:outlineLvl w:val="0"/>
        <w:rPr>
          <w:rFonts w:ascii="Arial" w:hAnsi="Arial" w:cs="Arial"/>
          <w:b/>
          <w:szCs w:val="24"/>
        </w:rPr>
      </w:pPr>
    </w:p>
    <w:p w14:paraId="647E3184" w14:textId="77777777" w:rsidR="003D5CCC" w:rsidRDefault="003D5CCC" w:rsidP="00894D5B">
      <w:pPr>
        <w:keepNext/>
        <w:keepLines/>
        <w:tabs>
          <w:tab w:val="center" w:pos="4680"/>
        </w:tabs>
        <w:suppressAutoHyphens/>
        <w:outlineLvl w:val="0"/>
        <w:rPr>
          <w:rFonts w:ascii="Arial" w:hAnsi="Arial" w:cs="Arial"/>
          <w:b/>
          <w:szCs w:val="24"/>
        </w:rPr>
      </w:pPr>
    </w:p>
    <w:p w14:paraId="66CB4DAF" w14:textId="7C0E51DA" w:rsidR="009E5207" w:rsidRDefault="009E5207">
      <w:pPr>
        <w:spacing w:after="200" w:line="276" w:lineRule="auto"/>
        <w:rPr>
          <w:rFonts w:ascii="Arial" w:hAnsi="Arial" w:cs="Arial"/>
          <w:b/>
          <w:szCs w:val="24"/>
        </w:rPr>
      </w:pPr>
      <w:r>
        <w:rPr>
          <w:rFonts w:ascii="Arial" w:hAnsi="Arial" w:cs="Arial"/>
          <w:b/>
          <w:szCs w:val="24"/>
        </w:rPr>
        <w:br w:type="page"/>
      </w:r>
    </w:p>
    <w:p w14:paraId="071A3EDB" w14:textId="77777777" w:rsidR="00CE1581" w:rsidRDefault="00CE1581" w:rsidP="00894D5B">
      <w:pPr>
        <w:keepNext/>
        <w:keepLines/>
        <w:tabs>
          <w:tab w:val="center" w:pos="4680"/>
        </w:tabs>
        <w:suppressAutoHyphens/>
        <w:outlineLvl w:val="0"/>
        <w:rPr>
          <w:rFonts w:ascii="Arial" w:hAnsi="Arial" w:cs="Arial"/>
          <w:b/>
          <w:szCs w:val="24"/>
        </w:rPr>
      </w:pPr>
    </w:p>
    <w:p w14:paraId="0C9B47A6" w14:textId="77777777" w:rsidR="00ED01C1" w:rsidRDefault="00926C78" w:rsidP="00ED01C1">
      <w:pPr>
        <w:keepNext/>
        <w:keepLines/>
        <w:tabs>
          <w:tab w:val="center" w:pos="4680"/>
        </w:tabs>
        <w:suppressAutoHyphens/>
        <w:jc w:val="center"/>
        <w:outlineLvl w:val="0"/>
        <w:rPr>
          <w:rFonts w:ascii="Arial" w:hAnsi="Arial" w:cs="Arial"/>
          <w:szCs w:val="24"/>
        </w:rPr>
      </w:pPr>
      <w:r>
        <w:rPr>
          <w:rFonts w:ascii="Arial" w:hAnsi="Arial" w:cs="Arial"/>
          <w:b/>
          <w:szCs w:val="24"/>
        </w:rPr>
        <w:t xml:space="preserve">SECTION 10:   FORMAT OF </w:t>
      </w:r>
      <w:r w:rsidR="00ED01C1">
        <w:rPr>
          <w:rFonts w:ascii="Arial" w:hAnsi="Arial" w:cs="Arial"/>
          <w:b/>
          <w:szCs w:val="24"/>
        </w:rPr>
        <w:t>BANK GUARANTEE FOR SECURITY DEPOSIT</w:t>
      </w:r>
    </w:p>
    <w:p w14:paraId="3C1872A3"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10F2AE0F" w14:textId="2EB0B51D"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To:</w:t>
      </w:r>
      <w:r>
        <w:rPr>
          <w:rFonts w:ascii="Arial" w:hAnsi="Arial" w:cs="Arial"/>
          <w:sz w:val="20"/>
        </w:rPr>
        <w:tab/>
        <w:t>……………………</w:t>
      </w:r>
      <w:r w:rsidR="00894D5B">
        <w:rPr>
          <w:rFonts w:ascii="Arial" w:hAnsi="Arial" w:cs="Arial"/>
          <w:sz w:val="20"/>
        </w:rPr>
        <w:t>….</w:t>
      </w:r>
      <w:r>
        <w:rPr>
          <w:rFonts w:ascii="Arial" w:hAnsi="Arial" w:cs="Arial"/>
          <w:sz w:val="20"/>
        </w:rPr>
        <w:t xml:space="preserve"> </w:t>
      </w:r>
      <w:r>
        <w:rPr>
          <w:rFonts w:ascii="Arial" w:hAnsi="Arial" w:cs="Arial"/>
          <w:i/>
          <w:sz w:val="20"/>
        </w:rPr>
        <w:t>[Name of Employer]</w:t>
      </w:r>
    </w:p>
    <w:p w14:paraId="490C3CEE"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ab/>
        <w:t xml:space="preserve">………………………… </w:t>
      </w:r>
      <w:r>
        <w:rPr>
          <w:rFonts w:ascii="Arial" w:hAnsi="Arial" w:cs="Arial"/>
          <w:i/>
          <w:sz w:val="20"/>
        </w:rPr>
        <w:t>[address of Employer]</w:t>
      </w:r>
    </w:p>
    <w:p w14:paraId="758A5B3D"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57DB18C3" w14:textId="32B02681"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 xml:space="preserve">WHEREAS …………………………………………. </w:t>
      </w:r>
      <w:r>
        <w:rPr>
          <w:rFonts w:ascii="Arial" w:hAnsi="Arial" w:cs="Arial"/>
          <w:i/>
          <w:sz w:val="20"/>
        </w:rPr>
        <w:t>[Name and address of Contractor]</w:t>
      </w:r>
      <w:r>
        <w:rPr>
          <w:rFonts w:ascii="Arial" w:hAnsi="Arial" w:cs="Arial"/>
          <w:sz w:val="20"/>
        </w:rPr>
        <w:t xml:space="preserve"> (Hereinafter called "the Contractor") has undertaken, in pursua</w:t>
      </w:r>
      <w:r w:rsidR="00926C78">
        <w:rPr>
          <w:rFonts w:ascii="Arial" w:hAnsi="Arial" w:cs="Arial"/>
          <w:sz w:val="20"/>
        </w:rPr>
        <w:t>nce of Contract No. …………. dated</w:t>
      </w:r>
      <w:r>
        <w:rPr>
          <w:rFonts w:ascii="Arial" w:hAnsi="Arial" w:cs="Arial"/>
          <w:sz w:val="20"/>
        </w:rPr>
        <w:t xml:space="preserve">: …………… to </w:t>
      </w:r>
      <w:r w:rsidR="00926C78">
        <w:rPr>
          <w:rFonts w:ascii="Arial" w:hAnsi="Arial" w:cs="Arial"/>
          <w:sz w:val="20"/>
        </w:rPr>
        <w:t>execute …</w:t>
      </w:r>
      <w:r>
        <w:rPr>
          <w:rFonts w:ascii="Arial" w:hAnsi="Arial" w:cs="Arial"/>
          <w:sz w:val="20"/>
        </w:rPr>
        <w:t>………………………………………</w:t>
      </w:r>
      <w:r w:rsidR="00894D5B">
        <w:rPr>
          <w:rFonts w:ascii="Arial" w:hAnsi="Arial" w:cs="Arial"/>
          <w:sz w:val="20"/>
        </w:rPr>
        <w:t>….</w:t>
      </w:r>
      <w:r w:rsidR="00894D5B">
        <w:rPr>
          <w:rFonts w:ascii="Arial" w:hAnsi="Arial" w:cs="Arial"/>
          <w:i/>
          <w:sz w:val="20"/>
        </w:rPr>
        <w:t xml:space="preserve"> [</w:t>
      </w:r>
      <w:r>
        <w:rPr>
          <w:rFonts w:ascii="Arial" w:hAnsi="Arial" w:cs="Arial"/>
          <w:i/>
          <w:sz w:val="20"/>
        </w:rPr>
        <w:t>name of Contract and brief description of Works]</w:t>
      </w:r>
      <w:r>
        <w:rPr>
          <w:rFonts w:ascii="Arial" w:hAnsi="Arial" w:cs="Arial"/>
          <w:sz w:val="20"/>
        </w:rPr>
        <w:t xml:space="preserve"> (hereinafter called "the Contract");</w:t>
      </w:r>
    </w:p>
    <w:p w14:paraId="0B51D65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5D99B2B5"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6C69AC6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2D0900A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AND WHEREAS we have agreed to give the Contractor such a Bank Guarantee;</w:t>
      </w:r>
    </w:p>
    <w:p w14:paraId="4D6A065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81257E" w14:textId="42025E12"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Arial" w:hAnsi="Arial" w:cs="Arial"/>
          <w:sz w:val="20"/>
        </w:rPr>
      </w:pPr>
      <w:r>
        <w:rPr>
          <w:rFonts w:ascii="Arial" w:hAnsi="Arial" w:cs="Arial"/>
          <w:sz w:val="20"/>
        </w:rPr>
        <w:t xml:space="preserve">NOW THEREFORE we hereby affirm that we are the Guarantor and responsible to you, on behalf of the Contractor, up to a total of Rs. ………………. </w:t>
      </w:r>
      <w:r>
        <w:rPr>
          <w:rFonts w:ascii="Arial" w:hAnsi="Arial" w:cs="Arial"/>
          <w:i/>
          <w:sz w:val="20"/>
        </w:rPr>
        <w:t xml:space="preserve">[Amount of guarantee] </w:t>
      </w:r>
      <w:r>
        <w:rPr>
          <w:rFonts w:ascii="Arial" w:hAnsi="Arial" w:cs="Arial"/>
          <w:sz w:val="20"/>
        </w:rPr>
        <w:t>_Rupees……………………………………………………………………………………</w:t>
      </w:r>
      <w:r>
        <w:rPr>
          <w:rFonts w:ascii="Arial" w:hAnsi="Arial" w:cs="Arial"/>
          <w:i/>
          <w:sz w:val="20"/>
        </w:rPr>
        <w:t>[in words]</w:t>
      </w:r>
      <w:r>
        <w:rPr>
          <w:rFonts w:ascii="Arial" w:hAnsi="Arial" w:cs="Arial"/>
          <w:sz w:val="20"/>
        </w:rPr>
        <w:t xml:space="preserve">, and we undertake to pay you, upon your first written demand and without cavil or argument, any sum or sums within the limits of ………………………… </w:t>
      </w:r>
      <w:r>
        <w:rPr>
          <w:rFonts w:ascii="Arial" w:hAnsi="Arial" w:cs="Arial"/>
          <w:i/>
          <w:sz w:val="20"/>
        </w:rPr>
        <w:t>[amount of guarantee]</w:t>
      </w:r>
      <w:r>
        <w:rPr>
          <w:rFonts w:ascii="Arial" w:hAnsi="Arial" w:cs="Arial"/>
          <w:sz w:val="20"/>
        </w:rPr>
        <w:t xml:space="preserve"> as aforesaid without your needing to prove or to show grounds or reasons for your demand for the sum specified therein.</w:t>
      </w:r>
    </w:p>
    <w:p w14:paraId="30884B56"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BEDFC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hereby waive the necessity of your demanding the said debt from the Contractor before presenting us with the demand.</w:t>
      </w:r>
    </w:p>
    <w:p w14:paraId="709AF42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03969FB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479237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76516D3B"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This guarantee shall be valid until 30 days from the date of expiry of the Defects Liability Period.</w:t>
      </w:r>
    </w:p>
    <w:p w14:paraId="2CD85FB4"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03DC4C3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3563B870" w14:textId="77777777" w:rsidR="00ED01C1" w:rsidRDefault="00ED01C1" w:rsidP="00ED01C1">
      <w:pPr>
        <w:tabs>
          <w:tab w:val="right" w:pos="9000"/>
        </w:tabs>
        <w:suppressAutoHyphens/>
        <w:outlineLvl w:val="0"/>
        <w:rPr>
          <w:rFonts w:ascii="Arial" w:hAnsi="Arial" w:cs="Arial"/>
          <w:sz w:val="20"/>
        </w:rPr>
      </w:pPr>
      <w:r>
        <w:rPr>
          <w:rFonts w:ascii="Arial" w:hAnsi="Arial" w:cs="Arial"/>
          <w:sz w:val="20"/>
        </w:rPr>
        <w:tab/>
        <w:t>Signature and seal of the guarantor _____________________________</w:t>
      </w:r>
    </w:p>
    <w:p w14:paraId="4DA762D9" w14:textId="77777777" w:rsidR="00ED01C1" w:rsidRDefault="00ED01C1" w:rsidP="00ED01C1">
      <w:pPr>
        <w:tabs>
          <w:tab w:val="right" w:pos="9000"/>
        </w:tabs>
        <w:suppressAutoHyphens/>
        <w:rPr>
          <w:rFonts w:ascii="Arial" w:hAnsi="Arial" w:cs="Arial"/>
          <w:sz w:val="20"/>
        </w:rPr>
      </w:pPr>
      <w:r>
        <w:rPr>
          <w:rFonts w:ascii="Arial" w:hAnsi="Arial" w:cs="Arial"/>
          <w:sz w:val="20"/>
        </w:rPr>
        <w:tab/>
        <w:t>Name of Bank ____________________________________________</w:t>
      </w:r>
    </w:p>
    <w:p w14:paraId="29880795" w14:textId="77777777" w:rsidR="00ED01C1" w:rsidRDefault="00ED01C1" w:rsidP="00ED01C1">
      <w:pPr>
        <w:tabs>
          <w:tab w:val="right" w:pos="9000"/>
        </w:tabs>
        <w:suppressAutoHyphens/>
        <w:rPr>
          <w:rFonts w:ascii="Arial" w:hAnsi="Arial" w:cs="Arial"/>
          <w:sz w:val="20"/>
        </w:rPr>
      </w:pPr>
      <w:r>
        <w:rPr>
          <w:rFonts w:ascii="Arial" w:hAnsi="Arial" w:cs="Arial"/>
          <w:sz w:val="20"/>
        </w:rPr>
        <w:tab/>
        <w:t>Address ____________________________________________</w:t>
      </w:r>
    </w:p>
    <w:p w14:paraId="6297B66B" w14:textId="20232E88" w:rsidR="00F64A1B" w:rsidRPr="003F1AB6" w:rsidRDefault="00ED01C1" w:rsidP="003F1AB6">
      <w:pPr>
        <w:tabs>
          <w:tab w:val="right" w:pos="9000"/>
        </w:tabs>
        <w:suppressAutoHyphens/>
        <w:rPr>
          <w:sz w:val="20"/>
        </w:rPr>
      </w:pPr>
      <w:r>
        <w:rPr>
          <w:rFonts w:ascii="Arial" w:hAnsi="Arial" w:cs="Arial"/>
          <w:sz w:val="20"/>
        </w:rPr>
        <w:tab/>
        <w:t>Date __________________________________________</w:t>
      </w:r>
      <w:r w:rsidR="00FE7A77">
        <w:rPr>
          <w:noProof/>
          <w:lang w:val="en-IN" w:eastAsia="en-IN"/>
        </w:rPr>
        <mc:AlternateContent>
          <mc:Choice Requires="wps">
            <w:drawing>
              <wp:anchor distT="0" distB="0" distL="114298" distR="114298" simplePos="0" relativeHeight="251659264" behindDoc="0" locked="0" layoutInCell="0" allowOverlap="1" wp14:anchorId="10ECB99E" wp14:editId="12E61793">
                <wp:simplePos x="0" y="0"/>
                <wp:positionH relativeFrom="column">
                  <wp:posOffset>8321039</wp:posOffset>
                </wp:positionH>
                <wp:positionV relativeFrom="paragraph">
                  <wp:posOffset>1477645</wp:posOffset>
                </wp:positionV>
                <wp:extent cx="0" cy="173736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3736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052AF232" id="Straight Connector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aXdQEAAN4CAAAOAAAAZHJzL2Uyb0RvYy54bWysUstOIzEQvCPxD5bvxAlIgKxMOCxiL7BE&#10;YvmAjsfOWGu7LbfJTP5+bUOyPG5oL61xtbumqtrLm8k7ttOJLIaOL2ZzznRQ2Nuw7fjz77uza84o&#10;Q+jBYdAd32viN6vTk+UYpT7HAV2vEyskgeQYOz7kHKUQpAbtgWYYdShNg8lDLse0FX2CsbB7J87n&#10;80sxYupjQqWJCnr72uSrxm+MVvnRGNKZuY4XbbnV1OqmVrFagtwmiINVbzLgGyo82FB+eqS6hQzs&#10;JdkvVN6qhIQmzxR6gcZYpZuH4mYx/+TmaYCom5cSDsVjTPT/aNWv3Y+wTlW6msJTvEf1h0ooYowk&#10;j816oLhObDM+YF/WCC8Zm9/JJF+HixM2tVj3x1j1lJl6BVVBF1cXVxeXLXIB8jAYE+WfGj2rHx13&#10;NlTHIGF3T7kKAXm4UuGAd9a5tjUXPgDlYkWa8Kq1PgGSG+z363QwVEJsjG8Lr1t6f27T/57l6i8A&#10;AAD//wMAUEsDBBQABgAIAAAAIQC1crYr4QAAAA0BAAAPAAAAZHJzL2Rvd25yZXYueG1sTI/LTsMw&#10;EEX3SPyDNUjsqN0E+ghxKgQCFl3RIlXdufGQhMbjyHaT9O9xxQKWd+bozpl8NZqW9eh8Y0nCdCKA&#10;IZVWN1RJ+Ny+3i2A+aBIq9YSSjijh1VxfZWrTNuBPrDfhIrFEvKZklCH0GWc+7JGo/zEdkhx92Wd&#10;USFGV3Ht1BDLTcsTIWbcqIbihVp1+FxjedycjAT/ctzZ7/3wvuiXbovr866cv6VS3t6MT4/AAo7h&#10;D4aLflSHIjod7Im0Z23M6VTcR1ZCkiZzYBfkd3SQ8CBmKfAi5/+/KH4AAAD//wMAUEsBAi0AFAAG&#10;AAgAAAAhALaDOJL+AAAA4QEAABMAAAAAAAAAAAAAAAAAAAAAAFtDb250ZW50X1R5cGVzXS54bWxQ&#10;SwECLQAUAAYACAAAACEAOP0h/9YAAACUAQAACwAAAAAAAAAAAAAAAAAvAQAAX3JlbHMvLnJlbHNQ&#10;SwECLQAUAAYACAAAACEADbUGl3UBAADeAgAADgAAAAAAAAAAAAAAAAAuAgAAZHJzL2Uyb0RvYy54&#10;bWxQSwECLQAUAAYACAAAACEAtXK2K+EAAAANAQAADwAAAAAAAAAAAAAAAADPAwAAZHJzL2Rvd25y&#10;ZXYueG1sUEsFBgAAAAAEAAQA8wAAAN0EAAAAAA==&#10;" o:allowincell="f" stroked="f">
                <o:lock v:ext="edit" shapetype="f"/>
              </v:line>
            </w:pict>
          </mc:Fallback>
        </mc:AlternateContent>
      </w:r>
      <w:r w:rsidR="00FE7A77">
        <w:rPr>
          <w:noProof/>
          <w:sz w:val="20"/>
          <w:lang w:val="en-IN" w:eastAsia="en-IN"/>
        </w:rPr>
        <mc:AlternateContent>
          <mc:Choice Requires="wps">
            <w:drawing>
              <wp:anchor distT="0" distB="0" distL="114300" distR="114300" simplePos="0" relativeHeight="251661312" behindDoc="0" locked="0" layoutInCell="0" allowOverlap="1" wp14:anchorId="6499AD2D" wp14:editId="4D0A6DF5">
                <wp:simplePos x="0" y="0"/>
                <wp:positionH relativeFrom="column">
                  <wp:posOffset>7433945</wp:posOffset>
                </wp:positionH>
                <wp:positionV relativeFrom="paragraph">
                  <wp:posOffset>4235450</wp:posOffset>
                </wp:positionV>
                <wp:extent cx="878840" cy="2540"/>
                <wp:effectExtent l="38100" t="76200" r="0" b="736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78840" cy="2540"/>
                        </a:xfrm>
                        <a:prstGeom prst="line">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4A43243"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jwgEAAIIDAAAOAAAAZHJzL2Uyb0RvYy54bWysU0tvEzEQviPxHyzfyaYRgbDKpoeWcikQ&#10;qdD7xI9dC6/H8jjZ5N8zdkN4XSrEHizPY7+Z75vx+vo4enEwiRyGTl7N5lKYoFC70Hfy65e7Vysp&#10;KEPQ4DGYTp4MyevNyxfrKbZmgQN6bZJgkEDtFDs55BzbpiE1mBFohtEEDlpMI2Q2U9/oBBOjj75Z&#10;zOdvmgmTjgmVIWLv7VNQbiq+tUblz9aSycJ3knvL9Uz13JWz2ayh7RPEwalzG/APXYzgAhe9QN1C&#10;BrFP7i+o0amEhDbPFI4NWuuUqRyYzdX8DzYPA0RTubA4FC8y0f+DVZ8ON2GbSuvqGB7iPapvxKI0&#10;U6T2EiwGxW0Su+kjah4j7DNWvkebRmG9i488/ephTuJYBT5dBDbHLBQ7V29Xq9c8BsWhxZJvpRK0&#10;BaR0EBPlDwZHUS6d9C4U9tDC4Z7yU+qPlOIOeOe8rxP0QUydfLdcLOsPhN7pEixplPrdjU/iAGUH&#10;6neu+1tawn3QFWwwoN8HLfIpMtWcHITeG1kqjEZL4Q2vernV7AzOPzebufpwFrfoWdaU2h3q0zYV&#10;fsXiQVdRzktZNulXu2b9fDqb7wA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JrGCSPCAQAAggMAAA4AAAAAAAAA&#10;AAAAAAAALgIAAGRycy9lMm9Eb2MueG1sUEsBAi0AFAAGAAgAAAAhAOY6cTbjAAAADQEAAA8AAAAA&#10;AAAAAAAAAAAAHAQAAGRycy9kb3ducmV2LnhtbFBLBQYAAAAABAAEAPMAAAAsBQAAAAA=&#10;" o:allowincell="f">
                <v:stroke startarrow="block" endarrow="block"/>
                <o:lock v:ext="edit" shapetype="f"/>
              </v:line>
            </w:pict>
          </mc:Fallback>
        </mc:AlternateContent>
      </w:r>
      <w:r w:rsidR="00FE7A77">
        <w:rPr>
          <w:noProof/>
          <w:sz w:val="20"/>
          <w:lang w:val="en-IN" w:eastAsia="en-IN"/>
        </w:rPr>
        <mc:AlternateContent>
          <mc:Choice Requires="wps">
            <w:drawing>
              <wp:anchor distT="0" distB="0" distL="114300" distR="114300" simplePos="0" relativeHeight="251660288" behindDoc="0" locked="0" layoutInCell="0" allowOverlap="1" wp14:anchorId="76957BD3" wp14:editId="0CDF64C0">
                <wp:simplePos x="0" y="0"/>
                <wp:positionH relativeFrom="column">
                  <wp:posOffset>7471410</wp:posOffset>
                </wp:positionH>
                <wp:positionV relativeFrom="paragraph">
                  <wp:posOffset>3869055</wp:posOffset>
                </wp:positionV>
                <wp:extent cx="822960" cy="2743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2960" cy="274320"/>
                        </a:xfrm>
                        <a:prstGeom prst="rect">
                          <a:avLst/>
                        </a:prstGeom>
                        <a:solidFill>
                          <a:srgbClr val="FFFFFF"/>
                        </a:solidFill>
                        <a:ln>
                          <a:noFill/>
                        </a:ln>
                      </wps:spPr>
                      <wps:txbx>
                        <w:txbxContent>
                          <w:p w14:paraId="3BCC9295" w14:textId="77777777" w:rsidR="0096586E" w:rsidRDefault="0096586E" w:rsidP="00ED01C1">
                            <w:pPr>
                              <w:jc w:val="center"/>
                            </w:pPr>
                            <w:r>
                              <w:t>28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57BD3" id="_x0000_t202" coordsize="21600,21600" o:spt="202" path="m,l,21600r21600,l21600,xe">
                <v:stroke joinstyle="miter"/>
                <v:path gradientshapeok="t" o:connecttype="rect"/>
              </v:shapetype>
              <v:shape id="Text Box 3" o:spid="_x0000_s1026" type="#_x0000_t202" style="position:absolute;margin-left:588.3pt;margin-top:304.65pt;width:64.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X8C5QEAALIDAAAOAAAAZHJzL2Uyb0RvYy54bWysU9uO2yAQfa/Uf0C8N07cdC9WnFW7q1SV&#10;thdpux+AMcSomKEDiZ1+fQeczabdt6p+QAwzHOacOV7djL1le4XBgKv5YjbnTDkJrXHbmj9+37y5&#10;4ixE4VphwamaH1TgN+vXr1aDr1QJHdhWISMQF6rB17yL0VdFEWSnehFm4JWjpAbsRaQQt0WLYiD0&#10;3hblfH5RDICtR5AqBDq9m5J8nfG1VjJ+1TqoyGzNqbeYV8xrk9ZivRLVFoXvjDy2If6hi14YR4+e&#10;oO5EFGyH5gVUbyRCAB1nEvoCtDZSZQ7EZjH/i81DJ7zKXEic4E8yhf8HK7/sH/w3ZHH8ACMNMJMI&#10;/h7kj0DaFIMP1bEmaRqqkKqb4TO0NE2xi5BvjBr7RJ8IMYIhpQ8nddUYmaTDq7K8vqCMpFR5uXxb&#10;ZvULUT1d9hjiRwU9S5uaIw0vg4v9fYipGVE9laS3AljTboy1OcBtc2uR7QUNepO/NFu68keZdanY&#10;Qbo2pdNJZpmITRTj2IyUTGwbaA/EF2EyDhmdNh3gL84GMk3Nw8+dQMWZ/eRoKteL5TK5LAfLd5dE&#10;keF5pjnPCCcJquaRs2l7Gydn7jyabUcvTeNw8J501iZr8NzVsW8yRuZ5NHFy3nmcq55/tfVvAAAA&#10;//8DAFBLAwQUAAYACAAAACEATPhMq+AAAAANAQAADwAAAGRycy9kb3ducmV2LnhtbEyPQU7DMBBF&#10;90jcwRokNojaTYnTpnEqQAKxbekBnHiaRMR2FLtNenumK1j+mac/b4rdbHt2wTF03ilYLgQwdLU3&#10;nWsUHL8/ntfAQtTO6N47VHDFALvy/q7QufGT2+PlEBtGJS7kWkEb45BzHuoWrQ4LP6Cj3cmPVkeK&#10;Y8PNqCcqtz1PhJDc6s7RhVYP+N5i/XM4WwWnr+kp3UzVZzxm+xf5prus8lelHh/m1y2wiHP8g+Gm&#10;T+pQklPlz84E1lNeZlISq0CKzQrYDVkJmQCraJQmKfCy4P+/KH8BAAD//wMAUEsBAi0AFAAGAAgA&#10;AAAhALaDOJL+AAAA4QEAABMAAAAAAAAAAAAAAAAAAAAAAFtDb250ZW50X1R5cGVzXS54bWxQSwEC&#10;LQAUAAYACAAAACEAOP0h/9YAAACUAQAACwAAAAAAAAAAAAAAAAAvAQAAX3JlbHMvLnJlbHNQSwEC&#10;LQAUAAYACAAAACEAc5V/AuUBAACyAwAADgAAAAAAAAAAAAAAAAAuAgAAZHJzL2Uyb0RvYy54bWxQ&#10;SwECLQAUAAYACAAAACEATPhMq+AAAAANAQAADwAAAAAAAAAAAAAAAAA/BAAAZHJzL2Rvd25yZXYu&#10;eG1sUEsFBgAAAAAEAAQA8wAAAEwFAAAAAA==&#10;" o:allowincell="f" stroked="f">
                <v:textbox>
                  <w:txbxContent>
                    <w:p w14:paraId="3BCC9295" w14:textId="77777777" w:rsidR="0096586E" w:rsidRDefault="0096586E" w:rsidP="00ED01C1">
                      <w:pPr>
                        <w:jc w:val="center"/>
                      </w:pPr>
                      <w:r>
                        <w:t>28 days</w:t>
                      </w:r>
                    </w:p>
                  </w:txbxContent>
                </v:textbox>
              </v:shape>
            </w:pict>
          </mc:Fallback>
        </mc:AlternateContent>
      </w:r>
    </w:p>
    <w:sectPr w:rsidR="00F64A1B" w:rsidRPr="003F1AB6" w:rsidSect="003361C1">
      <w:footerReference w:type="even" r:id="rId10"/>
      <w:footerReference w:type="default" r:id="rId11"/>
      <w:headerReference w:type="first" r:id="rId12"/>
      <w:pgSz w:w="12240" w:h="15840" w:code="1"/>
      <w:pgMar w:top="864" w:right="900" w:bottom="1008" w:left="1152" w:header="44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D8C3" w14:textId="77777777" w:rsidR="00E0190E" w:rsidRDefault="00E0190E" w:rsidP="00ED01C1">
      <w:r>
        <w:separator/>
      </w:r>
    </w:p>
  </w:endnote>
  <w:endnote w:type="continuationSeparator" w:id="0">
    <w:p w14:paraId="352554A6" w14:textId="77777777" w:rsidR="00E0190E" w:rsidRDefault="00E0190E" w:rsidP="00ED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445D" w14:textId="77777777" w:rsidR="0096586E" w:rsidRDefault="0096586E">
    <w:pPr>
      <w:pStyle w:val="Footer"/>
      <w:tabs>
        <w:tab w:val="clear" w:pos="8640"/>
        <w:tab w:val="decimal" w:pos="4320"/>
        <w:tab w:val="right" w:pos="6570"/>
        <w:tab w:val="right" w:pos="9720"/>
      </w:tabs>
    </w:pPr>
    <w:r>
      <w:t>CONTRACTOR</w:t>
    </w:r>
    <w:r>
      <w:tab/>
      <w:t xml:space="preserve">Page </w:t>
    </w:r>
    <w:r>
      <w:rPr>
        <w:noProof/>
      </w:rPr>
      <w:fldChar w:fldCharType="begin"/>
    </w:r>
    <w:r>
      <w:rPr>
        <w:noProof/>
      </w:rPr>
      <w:instrText xml:space="preserve"> PAGE </w:instrText>
    </w:r>
    <w:r>
      <w:rPr>
        <w:noProof/>
      </w:rPr>
      <w:fldChar w:fldCharType="separate"/>
    </w:r>
    <w:r>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42</w:t>
    </w:r>
    <w:r>
      <w:rPr>
        <w:noProof/>
      </w:rPr>
      <w:fldChar w:fldCharType="end"/>
    </w:r>
    <w:r>
      <w:tab/>
      <w:t>EXECUTIVE ENGINEER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FABF" w14:textId="4F53B83C" w:rsidR="0096586E" w:rsidRDefault="0096586E">
    <w:pPr>
      <w:pStyle w:val="Footer"/>
      <w:tabs>
        <w:tab w:val="clear" w:pos="4320"/>
        <w:tab w:val="clear" w:pos="8640"/>
        <w:tab w:val="center" w:pos="5040"/>
        <w:tab w:val="left" w:pos="5850"/>
        <w:tab w:val="right" w:pos="10350"/>
      </w:tabs>
    </w:pPr>
    <w:r w:rsidRPr="00682115">
      <w:rPr>
        <w:sz w:val="22"/>
        <w:szCs w:val="18"/>
      </w:rPr>
      <w:t>CONTRACTOR</w:t>
    </w:r>
    <w:r w:rsidRPr="00682115">
      <w:rPr>
        <w:sz w:val="22"/>
        <w:szCs w:val="18"/>
      </w:rPr>
      <w:tab/>
      <w:t xml:space="preserve">Page </w:t>
    </w:r>
    <w:r w:rsidRPr="00682115">
      <w:rPr>
        <w:noProof/>
        <w:sz w:val="22"/>
        <w:szCs w:val="18"/>
      </w:rPr>
      <w:fldChar w:fldCharType="begin"/>
    </w:r>
    <w:r w:rsidRPr="00682115">
      <w:rPr>
        <w:noProof/>
        <w:sz w:val="22"/>
        <w:szCs w:val="18"/>
      </w:rPr>
      <w:instrText xml:space="preserve"> PAGE </w:instrText>
    </w:r>
    <w:r w:rsidRPr="00682115">
      <w:rPr>
        <w:noProof/>
        <w:sz w:val="22"/>
        <w:szCs w:val="18"/>
      </w:rPr>
      <w:fldChar w:fldCharType="separate"/>
    </w:r>
    <w:r w:rsidR="0002160B">
      <w:rPr>
        <w:noProof/>
        <w:sz w:val="22"/>
        <w:szCs w:val="18"/>
      </w:rPr>
      <w:t>42</w:t>
    </w:r>
    <w:r w:rsidRPr="00682115">
      <w:rPr>
        <w:noProof/>
        <w:sz w:val="22"/>
        <w:szCs w:val="18"/>
      </w:rPr>
      <w:fldChar w:fldCharType="end"/>
    </w:r>
    <w:r w:rsidRPr="00682115">
      <w:rPr>
        <w:sz w:val="22"/>
        <w:szCs w:val="18"/>
      </w:rPr>
      <w:t xml:space="preserve"> of </w:t>
    </w:r>
    <w:r w:rsidRPr="00682115">
      <w:rPr>
        <w:noProof/>
        <w:sz w:val="22"/>
        <w:szCs w:val="18"/>
      </w:rPr>
      <w:fldChar w:fldCharType="begin"/>
    </w:r>
    <w:r w:rsidRPr="00682115">
      <w:rPr>
        <w:noProof/>
        <w:sz w:val="22"/>
        <w:szCs w:val="18"/>
      </w:rPr>
      <w:instrText xml:space="preserve"> NUMPAGES </w:instrText>
    </w:r>
    <w:r w:rsidRPr="00682115">
      <w:rPr>
        <w:noProof/>
        <w:sz w:val="22"/>
        <w:szCs w:val="18"/>
      </w:rPr>
      <w:fldChar w:fldCharType="separate"/>
    </w:r>
    <w:r w:rsidR="0002160B">
      <w:rPr>
        <w:noProof/>
        <w:sz w:val="22"/>
        <w:szCs w:val="18"/>
      </w:rPr>
      <w:t>42</w:t>
    </w:r>
    <w:r w:rsidRPr="00682115">
      <w:rPr>
        <w:noProof/>
        <w:sz w:val="22"/>
        <w:szCs w:val="18"/>
      </w:rPr>
      <w:fldChar w:fldCharType="end"/>
    </w:r>
    <w:r w:rsidRPr="00682115">
      <w:rPr>
        <w:sz w:val="22"/>
        <w:szCs w:val="18"/>
      </w:rPr>
      <w:tab/>
      <w:t xml:space="preserve">                           EXECUTIVE ENGINEER</w:t>
    </w:r>
    <w:r>
      <w:tab/>
    </w:r>
  </w:p>
  <w:p w14:paraId="59CFA85E" w14:textId="4E953CDB" w:rsidR="0096586E" w:rsidRDefault="0096586E">
    <w:pPr>
      <w:pStyle w:val="Footer"/>
      <w:tabs>
        <w:tab w:val="clear" w:pos="4320"/>
        <w:tab w:val="clear" w:pos="8640"/>
        <w:tab w:val="center" w:pos="5040"/>
        <w:tab w:val="left" w:pos="5850"/>
        <w:tab w:val="right" w:pos="10350"/>
      </w:tabs>
    </w:pPr>
    <w:r>
      <w:tab/>
    </w:r>
    <w:r>
      <w:tab/>
      <w:t xml:space="preserve">                        Malleshwaram Division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599C2" w14:textId="77777777" w:rsidR="00E0190E" w:rsidRDefault="00E0190E" w:rsidP="00ED01C1">
      <w:r>
        <w:separator/>
      </w:r>
    </w:p>
  </w:footnote>
  <w:footnote w:type="continuationSeparator" w:id="0">
    <w:p w14:paraId="37F1B301" w14:textId="77777777" w:rsidR="00E0190E" w:rsidRDefault="00E0190E" w:rsidP="00ED01C1">
      <w:r>
        <w:continuationSeparator/>
      </w:r>
    </w:p>
  </w:footnote>
  <w:footnote w:id="1">
    <w:p w14:paraId="1B503AE2" w14:textId="77777777" w:rsidR="0096586E" w:rsidRDefault="0096586E" w:rsidP="005617CD"/>
    <w:p w14:paraId="6FEFB542" w14:textId="77777777" w:rsidR="0096586E" w:rsidRDefault="0096586E" w:rsidP="005617CD">
      <w:pPr>
        <w:pStyle w:val="FootnoteText"/>
      </w:pPr>
    </w:p>
  </w:footnote>
  <w:footnote w:id="2">
    <w:p w14:paraId="7AC4337C" w14:textId="77777777" w:rsidR="0096586E" w:rsidRPr="00040630" w:rsidRDefault="0096586E" w:rsidP="00ED01C1"/>
    <w:p w14:paraId="53F818BA" w14:textId="77777777" w:rsidR="0096586E" w:rsidRPr="00040630" w:rsidRDefault="0096586E" w:rsidP="00ED01C1">
      <w:pPr>
        <w:pStyle w:val="FootnoteText"/>
      </w:pPr>
    </w:p>
  </w:footnote>
  <w:footnote w:id="3">
    <w:p w14:paraId="6FD97AFF" w14:textId="77777777" w:rsidR="0096586E" w:rsidRPr="00040630" w:rsidRDefault="0096586E" w:rsidP="00ED01C1"/>
    <w:p w14:paraId="05508A44" w14:textId="77777777" w:rsidR="0096586E" w:rsidRPr="00040630" w:rsidRDefault="0096586E" w:rsidP="00ED01C1">
      <w:pPr>
        <w:pStyle w:val="FootnoteText"/>
      </w:pPr>
    </w:p>
  </w:footnote>
  <w:footnote w:id="4">
    <w:p w14:paraId="7DD50F77" w14:textId="38C3E138" w:rsidR="0096586E" w:rsidRDefault="0096586E" w:rsidP="00ED01C1">
      <w:pPr>
        <w:pStyle w:val="FootnoteText"/>
      </w:pPr>
    </w:p>
  </w:footnote>
  <w:footnote w:id="5">
    <w:p w14:paraId="71BF5458" w14:textId="77777777" w:rsidR="0096586E" w:rsidRDefault="0096586E" w:rsidP="00ED01C1"/>
    <w:p w14:paraId="5413A795" w14:textId="77777777" w:rsidR="0096586E" w:rsidRDefault="0096586E" w:rsidP="00ED01C1">
      <w:pPr>
        <w:pStyle w:val="FootnoteText"/>
      </w:pPr>
    </w:p>
  </w:footnote>
  <w:footnote w:id="6">
    <w:p w14:paraId="1110E376" w14:textId="3665625B" w:rsidR="0096586E" w:rsidRDefault="0096586E" w:rsidP="00ED01C1">
      <w:pPr>
        <w:pStyle w:val="FootnoteText"/>
      </w:pPr>
    </w:p>
  </w:footnote>
  <w:footnote w:id="7">
    <w:p w14:paraId="172714D6" w14:textId="77777777" w:rsidR="0096586E" w:rsidRDefault="0096586E" w:rsidP="00ED01C1">
      <w:pPr>
        <w:pStyle w:val="FootnoteText"/>
      </w:pPr>
    </w:p>
  </w:footnote>
  <w:footnote w:id="8">
    <w:p w14:paraId="515700D3" w14:textId="77777777" w:rsidR="0096586E" w:rsidRDefault="0096586E" w:rsidP="00ED01C1">
      <w:pPr>
        <w:pStyle w:val="FootnoteText"/>
      </w:pPr>
    </w:p>
  </w:footnote>
  <w:footnote w:id="9">
    <w:p w14:paraId="11C78981" w14:textId="77777777" w:rsidR="0096586E" w:rsidRDefault="0096586E" w:rsidP="00ED01C1"/>
    <w:p w14:paraId="2EF2CE17" w14:textId="77777777" w:rsidR="0096586E" w:rsidRDefault="0096586E" w:rsidP="00ED01C1">
      <w:pPr>
        <w:pStyle w:val="FootnoteText"/>
      </w:pPr>
    </w:p>
  </w:footnote>
  <w:footnote w:id="10">
    <w:p w14:paraId="33D912FC" w14:textId="77777777" w:rsidR="0096586E" w:rsidRDefault="0096586E" w:rsidP="00ED01C1"/>
    <w:p w14:paraId="29BA2417" w14:textId="77777777" w:rsidR="0096586E" w:rsidRDefault="0096586E" w:rsidP="00ED01C1">
      <w:pPr>
        <w:pStyle w:val="FootnoteText"/>
      </w:pPr>
    </w:p>
  </w:footnote>
  <w:footnote w:id="11">
    <w:p w14:paraId="65075853" w14:textId="77777777" w:rsidR="0096586E" w:rsidRDefault="0096586E" w:rsidP="00ED01C1"/>
    <w:p w14:paraId="65D45D6A" w14:textId="77777777" w:rsidR="0096586E" w:rsidRDefault="0096586E" w:rsidP="00ED01C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14667" w14:textId="77777777" w:rsidR="0096586E" w:rsidRDefault="0096586E">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86D4249"/>
    <w:multiLevelType w:val="hybridMultilevel"/>
    <w:tmpl w:val="5400E1BA"/>
    <w:lvl w:ilvl="0" w:tplc="1504BF30">
      <w:start w:val="9"/>
      <w:numFmt w:val="decimal"/>
      <w:lvlText w:val="%1."/>
      <w:lvlJc w:val="left"/>
      <w:pPr>
        <w:tabs>
          <w:tab w:val="num" w:pos="570"/>
        </w:tabs>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15:restartNumberingAfterBreak="0">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0427E8D"/>
    <w:multiLevelType w:val="hybridMultilevel"/>
    <w:tmpl w:val="AB6CD3E2"/>
    <w:lvl w:ilvl="0" w:tplc="1A34AD24">
      <w:start w:val="2"/>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15:restartNumberingAfterBreak="0">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9C03364"/>
    <w:multiLevelType w:val="hybridMultilevel"/>
    <w:tmpl w:val="8F6A5F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A13A7E"/>
    <w:multiLevelType w:val="hybridMultilevel"/>
    <w:tmpl w:val="BA70DD5C"/>
    <w:lvl w:ilvl="0" w:tplc="0DB09A04">
      <w:start w:val="1"/>
      <w:numFmt w:val="lowerLetter"/>
      <w:lvlText w:val="(%1)"/>
      <w:lvlJc w:val="left"/>
      <w:pPr>
        <w:tabs>
          <w:tab w:val="num" w:pos="927"/>
        </w:tabs>
        <w:ind w:left="927"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3AF7DBB"/>
    <w:multiLevelType w:val="hybridMultilevel"/>
    <w:tmpl w:val="709449B0"/>
    <w:lvl w:ilvl="0" w:tplc="4BE87E50">
      <w:start w:val="1"/>
      <w:numFmt w:val="lowerLetter"/>
      <w:lvlText w:val="(%1)"/>
      <w:lvlJc w:val="left"/>
      <w:pPr>
        <w:tabs>
          <w:tab w:val="num" w:pos="540"/>
        </w:tabs>
        <w:ind w:left="54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D6E6726"/>
    <w:multiLevelType w:val="hybridMultilevel"/>
    <w:tmpl w:val="ABCAD102"/>
    <w:lvl w:ilvl="0" w:tplc="C068EE04">
      <w:start w:val="6"/>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6" w15:restartNumberingAfterBreak="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7" w15:restartNumberingAfterBreak="0">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1" w15:restartNumberingAfterBreak="0">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79711930">
    <w:abstractNumId w:val="27"/>
  </w:num>
  <w:num w:numId="2" w16cid:durableId="805660158">
    <w:abstractNumId w:val="40"/>
  </w:num>
  <w:num w:numId="3" w16cid:durableId="1110979399">
    <w:abstractNumId w:val="3"/>
  </w:num>
  <w:num w:numId="4" w16cid:durableId="1490092731">
    <w:abstractNumId w:val="39"/>
  </w:num>
  <w:num w:numId="5" w16cid:durableId="925846420">
    <w:abstractNumId w:val="38"/>
  </w:num>
  <w:num w:numId="6" w16cid:durableId="908730556">
    <w:abstractNumId w:val="25"/>
  </w:num>
  <w:num w:numId="7" w16cid:durableId="1654140572">
    <w:abstractNumId w:val="31"/>
  </w:num>
  <w:num w:numId="8" w16cid:durableId="460345958">
    <w:abstractNumId w:val="36"/>
  </w:num>
  <w:num w:numId="9" w16cid:durableId="2105416099">
    <w:abstractNumId w:val="33"/>
  </w:num>
  <w:num w:numId="10" w16cid:durableId="1270819854">
    <w:abstractNumId w:val="26"/>
  </w:num>
  <w:num w:numId="11" w16cid:durableId="1045713662">
    <w:abstractNumId w:val="17"/>
  </w:num>
  <w:num w:numId="12" w16cid:durableId="477695207">
    <w:abstractNumId w:val="16"/>
  </w:num>
  <w:num w:numId="13" w16cid:durableId="1371226648">
    <w:abstractNumId w:val="32"/>
  </w:num>
  <w:num w:numId="14" w16cid:durableId="375080881">
    <w:abstractNumId w:val="37"/>
  </w:num>
  <w:num w:numId="15" w16cid:durableId="940458359">
    <w:abstractNumId w:val="8"/>
  </w:num>
  <w:num w:numId="16" w16cid:durableId="1856268269">
    <w:abstractNumId w:val="0"/>
  </w:num>
  <w:num w:numId="17" w16cid:durableId="1876426938">
    <w:abstractNumId w:val="24"/>
  </w:num>
  <w:num w:numId="18" w16cid:durableId="605620527">
    <w:abstractNumId w:val="19"/>
  </w:num>
  <w:num w:numId="19" w16cid:durableId="306588453">
    <w:abstractNumId w:val="12"/>
  </w:num>
  <w:num w:numId="20" w16cid:durableId="546143835">
    <w:abstractNumId w:val="28"/>
  </w:num>
  <w:num w:numId="21" w16cid:durableId="70085690">
    <w:abstractNumId w:val="1"/>
  </w:num>
  <w:num w:numId="22" w16cid:durableId="357852300">
    <w:abstractNumId w:val="10"/>
  </w:num>
  <w:num w:numId="23" w16cid:durableId="362559751">
    <w:abstractNumId w:val="15"/>
  </w:num>
  <w:num w:numId="24" w16cid:durableId="1344749918">
    <w:abstractNumId w:val="11"/>
  </w:num>
  <w:num w:numId="25" w16cid:durableId="616252132">
    <w:abstractNumId w:val="21"/>
  </w:num>
  <w:num w:numId="26" w16cid:durableId="1699042283">
    <w:abstractNumId w:val="20"/>
  </w:num>
  <w:num w:numId="27" w16cid:durableId="1504083912">
    <w:abstractNumId w:val="18"/>
  </w:num>
  <w:num w:numId="28" w16cid:durableId="598948937">
    <w:abstractNumId w:val="5"/>
  </w:num>
  <w:num w:numId="29" w16cid:durableId="1220938455">
    <w:abstractNumId w:val="35"/>
  </w:num>
  <w:num w:numId="30" w16cid:durableId="977221272">
    <w:abstractNumId w:val="41"/>
  </w:num>
  <w:num w:numId="31" w16cid:durableId="2006349282">
    <w:abstractNumId w:val="14"/>
  </w:num>
  <w:num w:numId="32" w16cid:durableId="1043217610">
    <w:abstractNumId w:val="30"/>
  </w:num>
  <w:num w:numId="33" w16cid:durableId="1676181371">
    <w:abstractNumId w:val="6"/>
  </w:num>
  <w:num w:numId="34" w16cid:durableId="15473899">
    <w:abstractNumId w:val="34"/>
  </w:num>
  <w:num w:numId="35" w16cid:durableId="1622104939">
    <w:abstractNumId w:val="22"/>
  </w:num>
  <w:num w:numId="36" w16cid:durableId="178542629">
    <w:abstractNumId w:val="23"/>
  </w:num>
  <w:num w:numId="37" w16cid:durableId="13773745">
    <w:abstractNumId w:val="7"/>
  </w:num>
  <w:num w:numId="38" w16cid:durableId="84349144">
    <w:abstractNumId w:val="13"/>
  </w:num>
  <w:num w:numId="39" w16cid:durableId="608707543">
    <w:abstractNumId w:val="2"/>
  </w:num>
  <w:num w:numId="40" w16cid:durableId="257982439">
    <w:abstractNumId w:val="9"/>
  </w:num>
  <w:num w:numId="41" w16cid:durableId="1584493187">
    <w:abstractNumId w:val="4"/>
  </w:num>
  <w:num w:numId="42" w16cid:durableId="8219657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C1"/>
    <w:rsid w:val="00000D62"/>
    <w:rsid w:val="00003160"/>
    <w:rsid w:val="00010111"/>
    <w:rsid w:val="00016892"/>
    <w:rsid w:val="00017372"/>
    <w:rsid w:val="00017C43"/>
    <w:rsid w:val="00020C2D"/>
    <w:rsid w:val="0002160B"/>
    <w:rsid w:val="0002279E"/>
    <w:rsid w:val="00024081"/>
    <w:rsid w:val="000250E7"/>
    <w:rsid w:val="00035F55"/>
    <w:rsid w:val="000365ED"/>
    <w:rsid w:val="00040260"/>
    <w:rsid w:val="00040481"/>
    <w:rsid w:val="00040630"/>
    <w:rsid w:val="00041539"/>
    <w:rsid w:val="000421B7"/>
    <w:rsid w:val="000424E8"/>
    <w:rsid w:val="00047A1A"/>
    <w:rsid w:val="00052C38"/>
    <w:rsid w:val="00053D9F"/>
    <w:rsid w:val="00055166"/>
    <w:rsid w:val="00057BD9"/>
    <w:rsid w:val="00062793"/>
    <w:rsid w:val="00064F92"/>
    <w:rsid w:val="000656E2"/>
    <w:rsid w:val="00065D94"/>
    <w:rsid w:val="000757CF"/>
    <w:rsid w:val="00076BF6"/>
    <w:rsid w:val="00086298"/>
    <w:rsid w:val="000902C9"/>
    <w:rsid w:val="00093379"/>
    <w:rsid w:val="00095235"/>
    <w:rsid w:val="000962F5"/>
    <w:rsid w:val="000A33D5"/>
    <w:rsid w:val="000A6CAA"/>
    <w:rsid w:val="000A700B"/>
    <w:rsid w:val="000A73A7"/>
    <w:rsid w:val="000B0775"/>
    <w:rsid w:val="000B08BA"/>
    <w:rsid w:val="000B35D5"/>
    <w:rsid w:val="000B4647"/>
    <w:rsid w:val="000B4A88"/>
    <w:rsid w:val="000B7FBC"/>
    <w:rsid w:val="000C4401"/>
    <w:rsid w:val="000C69DF"/>
    <w:rsid w:val="000C6B71"/>
    <w:rsid w:val="000D44B2"/>
    <w:rsid w:val="000E1F69"/>
    <w:rsid w:val="000E2EDE"/>
    <w:rsid w:val="000E47EC"/>
    <w:rsid w:val="000E4D2D"/>
    <w:rsid w:val="000E53D7"/>
    <w:rsid w:val="000E5B39"/>
    <w:rsid w:val="000F08A6"/>
    <w:rsid w:val="000F7016"/>
    <w:rsid w:val="0010079D"/>
    <w:rsid w:val="00102B1A"/>
    <w:rsid w:val="0010431D"/>
    <w:rsid w:val="00104E37"/>
    <w:rsid w:val="00104F5C"/>
    <w:rsid w:val="001055AA"/>
    <w:rsid w:val="00107C23"/>
    <w:rsid w:val="00116B65"/>
    <w:rsid w:val="0012178E"/>
    <w:rsid w:val="00127CB7"/>
    <w:rsid w:val="0013008C"/>
    <w:rsid w:val="00131FFC"/>
    <w:rsid w:val="0013327E"/>
    <w:rsid w:val="00133F9A"/>
    <w:rsid w:val="00136441"/>
    <w:rsid w:val="001438FD"/>
    <w:rsid w:val="0014565D"/>
    <w:rsid w:val="00146231"/>
    <w:rsid w:val="00146C30"/>
    <w:rsid w:val="001513AD"/>
    <w:rsid w:val="00151629"/>
    <w:rsid w:val="001577F4"/>
    <w:rsid w:val="0016206E"/>
    <w:rsid w:val="001621B4"/>
    <w:rsid w:val="00166047"/>
    <w:rsid w:val="00167A55"/>
    <w:rsid w:val="001702AD"/>
    <w:rsid w:val="0017228E"/>
    <w:rsid w:val="001723B0"/>
    <w:rsid w:val="00172A8B"/>
    <w:rsid w:val="00173C4B"/>
    <w:rsid w:val="00175B54"/>
    <w:rsid w:val="0017747A"/>
    <w:rsid w:val="001858A5"/>
    <w:rsid w:val="00190E30"/>
    <w:rsid w:val="001920E7"/>
    <w:rsid w:val="001923B2"/>
    <w:rsid w:val="001974C5"/>
    <w:rsid w:val="001A2021"/>
    <w:rsid w:val="001A237A"/>
    <w:rsid w:val="001A2EC5"/>
    <w:rsid w:val="001A2FB2"/>
    <w:rsid w:val="001A4FD8"/>
    <w:rsid w:val="001A7ADE"/>
    <w:rsid w:val="001B1D25"/>
    <w:rsid w:val="001B22C8"/>
    <w:rsid w:val="001B272E"/>
    <w:rsid w:val="001B5EEF"/>
    <w:rsid w:val="001C0099"/>
    <w:rsid w:val="001C068F"/>
    <w:rsid w:val="001C10C6"/>
    <w:rsid w:val="001C3B08"/>
    <w:rsid w:val="001C4DB7"/>
    <w:rsid w:val="001C6BB5"/>
    <w:rsid w:val="001C6D86"/>
    <w:rsid w:val="001D4575"/>
    <w:rsid w:val="001D5887"/>
    <w:rsid w:val="001D6409"/>
    <w:rsid w:val="001E22D5"/>
    <w:rsid w:val="001E2CCB"/>
    <w:rsid w:val="001E50EE"/>
    <w:rsid w:val="001E5ED5"/>
    <w:rsid w:val="001F21AB"/>
    <w:rsid w:val="001F3432"/>
    <w:rsid w:val="001F6511"/>
    <w:rsid w:val="001F6CF7"/>
    <w:rsid w:val="001F71C4"/>
    <w:rsid w:val="002033B0"/>
    <w:rsid w:val="002052F6"/>
    <w:rsid w:val="0021110E"/>
    <w:rsid w:val="00216BA4"/>
    <w:rsid w:val="002225A9"/>
    <w:rsid w:val="00223CF1"/>
    <w:rsid w:val="002304C1"/>
    <w:rsid w:val="00233CC8"/>
    <w:rsid w:val="00233EA5"/>
    <w:rsid w:val="0023639C"/>
    <w:rsid w:val="00242AA4"/>
    <w:rsid w:val="002505CF"/>
    <w:rsid w:val="00254031"/>
    <w:rsid w:val="00254E24"/>
    <w:rsid w:val="0025577C"/>
    <w:rsid w:val="002601B6"/>
    <w:rsid w:val="00260E7E"/>
    <w:rsid w:val="00262EFA"/>
    <w:rsid w:val="0026309C"/>
    <w:rsid w:val="002661B3"/>
    <w:rsid w:val="002756E6"/>
    <w:rsid w:val="00280290"/>
    <w:rsid w:val="00294C94"/>
    <w:rsid w:val="002950DE"/>
    <w:rsid w:val="002953DB"/>
    <w:rsid w:val="00297AF7"/>
    <w:rsid w:val="002A106B"/>
    <w:rsid w:val="002A3D53"/>
    <w:rsid w:val="002B1B90"/>
    <w:rsid w:val="002B43BD"/>
    <w:rsid w:val="002C05F5"/>
    <w:rsid w:val="002D5191"/>
    <w:rsid w:val="002D51CC"/>
    <w:rsid w:val="002D65F0"/>
    <w:rsid w:val="002E196D"/>
    <w:rsid w:val="002E223B"/>
    <w:rsid w:val="002E5AF0"/>
    <w:rsid w:val="002E7255"/>
    <w:rsid w:val="002E7363"/>
    <w:rsid w:val="002E73E2"/>
    <w:rsid w:val="002F168E"/>
    <w:rsid w:val="002F2CB9"/>
    <w:rsid w:val="002F4586"/>
    <w:rsid w:val="002F7880"/>
    <w:rsid w:val="00300463"/>
    <w:rsid w:val="003019F5"/>
    <w:rsid w:val="00301BA9"/>
    <w:rsid w:val="00302260"/>
    <w:rsid w:val="0030528E"/>
    <w:rsid w:val="00305F67"/>
    <w:rsid w:val="00306598"/>
    <w:rsid w:val="00311AE7"/>
    <w:rsid w:val="00311E79"/>
    <w:rsid w:val="00314296"/>
    <w:rsid w:val="003179D9"/>
    <w:rsid w:val="003203E1"/>
    <w:rsid w:val="003214FF"/>
    <w:rsid w:val="00323B85"/>
    <w:rsid w:val="00323C53"/>
    <w:rsid w:val="00323F5A"/>
    <w:rsid w:val="00332C52"/>
    <w:rsid w:val="0033329C"/>
    <w:rsid w:val="003353DD"/>
    <w:rsid w:val="0033552D"/>
    <w:rsid w:val="003357CB"/>
    <w:rsid w:val="003361C1"/>
    <w:rsid w:val="003400BE"/>
    <w:rsid w:val="00341859"/>
    <w:rsid w:val="0034198F"/>
    <w:rsid w:val="00344BED"/>
    <w:rsid w:val="00345943"/>
    <w:rsid w:val="00346533"/>
    <w:rsid w:val="00352DD1"/>
    <w:rsid w:val="00357C53"/>
    <w:rsid w:val="003623A3"/>
    <w:rsid w:val="003623A7"/>
    <w:rsid w:val="00362B80"/>
    <w:rsid w:val="00363081"/>
    <w:rsid w:val="003636C2"/>
    <w:rsid w:val="00366813"/>
    <w:rsid w:val="00367D0F"/>
    <w:rsid w:val="00372314"/>
    <w:rsid w:val="00380B48"/>
    <w:rsid w:val="003842FE"/>
    <w:rsid w:val="00386E3F"/>
    <w:rsid w:val="00390A4C"/>
    <w:rsid w:val="00393A8F"/>
    <w:rsid w:val="00397D84"/>
    <w:rsid w:val="003A080C"/>
    <w:rsid w:val="003A0931"/>
    <w:rsid w:val="003A3372"/>
    <w:rsid w:val="003B0487"/>
    <w:rsid w:val="003B0E63"/>
    <w:rsid w:val="003B15CD"/>
    <w:rsid w:val="003B1891"/>
    <w:rsid w:val="003B21EF"/>
    <w:rsid w:val="003C2235"/>
    <w:rsid w:val="003C33CE"/>
    <w:rsid w:val="003C453B"/>
    <w:rsid w:val="003D1925"/>
    <w:rsid w:val="003D2821"/>
    <w:rsid w:val="003D5CCC"/>
    <w:rsid w:val="003E3120"/>
    <w:rsid w:val="003E461C"/>
    <w:rsid w:val="003E47D3"/>
    <w:rsid w:val="003E6122"/>
    <w:rsid w:val="003E739B"/>
    <w:rsid w:val="003E76FE"/>
    <w:rsid w:val="003E7A4F"/>
    <w:rsid w:val="003F125A"/>
    <w:rsid w:val="003F1AB6"/>
    <w:rsid w:val="003F2633"/>
    <w:rsid w:val="003F2CC4"/>
    <w:rsid w:val="003F411B"/>
    <w:rsid w:val="00401F19"/>
    <w:rsid w:val="00402AAA"/>
    <w:rsid w:val="004055EA"/>
    <w:rsid w:val="00406A8B"/>
    <w:rsid w:val="0041545A"/>
    <w:rsid w:val="0042024B"/>
    <w:rsid w:val="00420335"/>
    <w:rsid w:val="00423292"/>
    <w:rsid w:val="00423535"/>
    <w:rsid w:val="0042627F"/>
    <w:rsid w:val="0042633D"/>
    <w:rsid w:val="00434351"/>
    <w:rsid w:val="00442447"/>
    <w:rsid w:val="00442F63"/>
    <w:rsid w:val="00443AF6"/>
    <w:rsid w:val="004444EE"/>
    <w:rsid w:val="004453F8"/>
    <w:rsid w:val="0044664F"/>
    <w:rsid w:val="00452DD4"/>
    <w:rsid w:val="004534FE"/>
    <w:rsid w:val="004618A4"/>
    <w:rsid w:val="00461F65"/>
    <w:rsid w:val="00463212"/>
    <w:rsid w:val="00470879"/>
    <w:rsid w:val="004709DD"/>
    <w:rsid w:val="00473211"/>
    <w:rsid w:val="004833AC"/>
    <w:rsid w:val="004873FF"/>
    <w:rsid w:val="0049093B"/>
    <w:rsid w:val="0049285C"/>
    <w:rsid w:val="004955AA"/>
    <w:rsid w:val="004956B9"/>
    <w:rsid w:val="0049667B"/>
    <w:rsid w:val="004A0EB6"/>
    <w:rsid w:val="004B3AAC"/>
    <w:rsid w:val="004B573D"/>
    <w:rsid w:val="004C4146"/>
    <w:rsid w:val="004C4990"/>
    <w:rsid w:val="004C6B64"/>
    <w:rsid w:val="004C6FC2"/>
    <w:rsid w:val="004D296C"/>
    <w:rsid w:val="004D2B2E"/>
    <w:rsid w:val="004D35A7"/>
    <w:rsid w:val="004D6534"/>
    <w:rsid w:val="004E0A6C"/>
    <w:rsid w:val="004E1C0A"/>
    <w:rsid w:val="004E214F"/>
    <w:rsid w:val="004E3FF5"/>
    <w:rsid w:val="004E514C"/>
    <w:rsid w:val="004E52B2"/>
    <w:rsid w:val="004F0B5A"/>
    <w:rsid w:val="004F21A8"/>
    <w:rsid w:val="004F4971"/>
    <w:rsid w:val="004F51DE"/>
    <w:rsid w:val="004F68AA"/>
    <w:rsid w:val="004F6985"/>
    <w:rsid w:val="00500B0C"/>
    <w:rsid w:val="0050139E"/>
    <w:rsid w:val="00504C22"/>
    <w:rsid w:val="005064BE"/>
    <w:rsid w:val="00516298"/>
    <w:rsid w:val="00517449"/>
    <w:rsid w:val="005207A2"/>
    <w:rsid w:val="00532021"/>
    <w:rsid w:val="005355CD"/>
    <w:rsid w:val="00536EC5"/>
    <w:rsid w:val="00536F40"/>
    <w:rsid w:val="00537B8C"/>
    <w:rsid w:val="00542899"/>
    <w:rsid w:val="00543745"/>
    <w:rsid w:val="00543CC1"/>
    <w:rsid w:val="005465FE"/>
    <w:rsid w:val="005467E0"/>
    <w:rsid w:val="00546CCD"/>
    <w:rsid w:val="005533FD"/>
    <w:rsid w:val="00555624"/>
    <w:rsid w:val="00555966"/>
    <w:rsid w:val="00555D23"/>
    <w:rsid w:val="00556C28"/>
    <w:rsid w:val="00557F41"/>
    <w:rsid w:val="005617CD"/>
    <w:rsid w:val="00561A39"/>
    <w:rsid w:val="00562279"/>
    <w:rsid w:val="00562E58"/>
    <w:rsid w:val="005631F4"/>
    <w:rsid w:val="005634D5"/>
    <w:rsid w:val="005653C2"/>
    <w:rsid w:val="005658EA"/>
    <w:rsid w:val="00573642"/>
    <w:rsid w:val="0057768A"/>
    <w:rsid w:val="005808A3"/>
    <w:rsid w:val="00585F93"/>
    <w:rsid w:val="00586C0A"/>
    <w:rsid w:val="00586E96"/>
    <w:rsid w:val="00586F99"/>
    <w:rsid w:val="00591EBF"/>
    <w:rsid w:val="00596848"/>
    <w:rsid w:val="005A081D"/>
    <w:rsid w:val="005A3D16"/>
    <w:rsid w:val="005A3E06"/>
    <w:rsid w:val="005A4098"/>
    <w:rsid w:val="005A518A"/>
    <w:rsid w:val="005A59C0"/>
    <w:rsid w:val="005A5B40"/>
    <w:rsid w:val="005A7FB8"/>
    <w:rsid w:val="005B129C"/>
    <w:rsid w:val="005B547B"/>
    <w:rsid w:val="005B65EB"/>
    <w:rsid w:val="005C0247"/>
    <w:rsid w:val="005C0474"/>
    <w:rsid w:val="005C0D1B"/>
    <w:rsid w:val="005C2E80"/>
    <w:rsid w:val="005C42A6"/>
    <w:rsid w:val="005C5EE2"/>
    <w:rsid w:val="005D168F"/>
    <w:rsid w:val="005D585A"/>
    <w:rsid w:val="005E0D97"/>
    <w:rsid w:val="005E279A"/>
    <w:rsid w:val="005E2B2B"/>
    <w:rsid w:val="005E7560"/>
    <w:rsid w:val="005E7846"/>
    <w:rsid w:val="005F2DA6"/>
    <w:rsid w:val="005F675B"/>
    <w:rsid w:val="005F7837"/>
    <w:rsid w:val="00601DFC"/>
    <w:rsid w:val="00604153"/>
    <w:rsid w:val="00604600"/>
    <w:rsid w:val="006060E0"/>
    <w:rsid w:val="00606F7B"/>
    <w:rsid w:val="00613872"/>
    <w:rsid w:val="00621B31"/>
    <w:rsid w:val="00633285"/>
    <w:rsid w:val="00633B36"/>
    <w:rsid w:val="00636D19"/>
    <w:rsid w:val="0064089E"/>
    <w:rsid w:val="00641357"/>
    <w:rsid w:val="006415E0"/>
    <w:rsid w:val="00643788"/>
    <w:rsid w:val="00647F3E"/>
    <w:rsid w:val="0065286F"/>
    <w:rsid w:val="00657F39"/>
    <w:rsid w:val="006600BB"/>
    <w:rsid w:val="0066163C"/>
    <w:rsid w:val="00663BB0"/>
    <w:rsid w:val="0066496A"/>
    <w:rsid w:val="00665AF7"/>
    <w:rsid w:val="00665B8C"/>
    <w:rsid w:val="0067043A"/>
    <w:rsid w:val="00671739"/>
    <w:rsid w:val="00671A68"/>
    <w:rsid w:val="0067678C"/>
    <w:rsid w:val="00682115"/>
    <w:rsid w:val="006822E7"/>
    <w:rsid w:val="006830DE"/>
    <w:rsid w:val="006843F0"/>
    <w:rsid w:val="00684776"/>
    <w:rsid w:val="00687041"/>
    <w:rsid w:val="006871D4"/>
    <w:rsid w:val="00690DC6"/>
    <w:rsid w:val="00692671"/>
    <w:rsid w:val="006928AD"/>
    <w:rsid w:val="006929B9"/>
    <w:rsid w:val="00695BE6"/>
    <w:rsid w:val="006A14BF"/>
    <w:rsid w:val="006A35B7"/>
    <w:rsid w:val="006A3925"/>
    <w:rsid w:val="006A58DD"/>
    <w:rsid w:val="006A5D36"/>
    <w:rsid w:val="006C0B10"/>
    <w:rsid w:val="006C30D0"/>
    <w:rsid w:val="006C359B"/>
    <w:rsid w:val="006C5A1D"/>
    <w:rsid w:val="006C649F"/>
    <w:rsid w:val="006C788A"/>
    <w:rsid w:val="006C7D54"/>
    <w:rsid w:val="006D781E"/>
    <w:rsid w:val="006E3F67"/>
    <w:rsid w:val="006E471F"/>
    <w:rsid w:val="006E47AC"/>
    <w:rsid w:val="006F2687"/>
    <w:rsid w:val="006F34A5"/>
    <w:rsid w:val="006F496E"/>
    <w:rsid w:val="006F6038"/>
    <w:rsid w:val="00701CF7"/>
    <w:rsid w:val="00706A06"/>
    <w:rsid w:val="0071192F"/>
    <w:rsid w:val="00713A0F"/>
    <w:rsid w:val="00714896"/>
    <w:rsid w:val="0071585A"/>
    <w:rsid w:val="00715B4C"/>
    <w:rsid w:val="007235E2"/>
    <w:rsid w:val="00724D86"/>
    <w:rsid w:val="00725171"/>
    <w:rsid w:val="007252B8"/>
    <w:rsid w:val="007265A5"/>
    <w:rsid w:val="007276AE"/>
    <w:rsid w:val="00734CDF"/>
    <w:rsid w:val="007368BD"/>
    <w:rsid w:val="00736946"/>
    <w:rsid w:val="00740E71"/>
    <w:rsid w:val="00751B43"/>
    <w:rsid w:val="00757625"/>
    <w:rsid w:val="00765264"/>
    <w:rsid w:val="0077004D"/>
    <w:rsid w:val="00770E55"/>
    <w:rsid w:val="00772D4A"/>
    <w:rsid w:val="007730D1"/>
    <w:rsid w:val="007743ED"/>
    <w:rsid w:val="00777048"/>
    <w:rsid w:val="007810FA"/>
    <w:rsid w:val="00786702"/>
    <w:rsid w:val="00787EFF"/>
    <w:rsid w:val="00790536"/>
    <w:rsid w:val="00792AD1"/>
    <w:rsid w:val="007A07BB"/>
    <w:rsid w:val="007A712A"/>
    <w:rsid w:val="007B5553"/>
    <w:rsid w:val="007B70B4"/>
    <w:rsid w:val="007C1BD8"/>
    <w:rsid w:val="007C22AF"/>
    <w:rsid w:val="007C3B9B"/>
    <w:rsid w:val="007C4B40"/>
    <w:rsid w:val="007C4F40"/>
    <w:rsid w:val="007C71BC"/>
    <w:rsid w:val="007D0FA0"/>
    <w:rsid w:val="007D13EA"/>
    <w:rsid w:val="007D1A9B"/>
    <w:rsid w:val="007D3A8F"/>
    <w:rsid w:val="007E074A"/>
    <w:rsid w:val="007E1D1F"/>
    <w:rsid w:val="007E6934"/>
    <w:rsid w:val="007E725A"/>
    <w:rsid w:val="007F5660"/>
    <w:rsid w:val="00804C05"/>
    <w:rsid w:val="008102AF"/>
    <w:rsid w:val="008113C8"/>
    <w:rsid w:val="008151A1"/>
    <w:rsid w:val="00815615"/>
    <w:rsid w:val="00815A37"/>
    <w:rsid w:val="00823E66"/>
    <w:rsid w:val="00827089"/>
    <w:rsid w:val="008304FC"/>
    <w:rsid w:val="00830D97"/>
    <w:rsid w:val="008407C7"/>
    <w:rsid w:val="00843FCE"/>
    <w:rsid w:val="00844208"/>
    <w:rsid w:val="008452B0"/>
    <w:rsid w:val="00847BFA"/>
    <w:rsid w:val="00854D6C"/>
    <w:rsid w:val="008575EA"/>
    <w:rsid w:val="0086000C"/>
    <w:rsid w:val="00866845"/>
    <w:rsid w:val="008669F5"/>
    <w:rsid w:val="00875C7B"/>
    <w:rsid w:val="008815E9"/>
    <w:rsid w:val="00885882"/>
    <w:rsid w:val="008909F1"/>
    <w:rsid w:val="008924C7"/>
    <w:rsid w:val="00892AA7"/>
    <w:rsid w:val="008944BF"/>
    <w:rsid w:val="00894D5B"/>
    <w:rsid w:val="008965C0"/>
    <w:rsid w:val="008A0F19"/>
    <w:rsid w:val="008A207C"/>
    <w:rsid w:val="008A2D95"/>
    <w:rsid w:val="008A2FB8"/>
    <w:rsid w:val="008B7434"/>
    <w:rsid w:val="008C0CE5"/>
    <w:rsid w:val="008C2169"/>
    <w:rsid w:val="008C4446"/>
    <w:rsid w:val="008D28E8"/>
    <w:rsid w:val="008D328E"/>
    <w:rsid w:val="008D565F"/>
    <w:rsid w:val="008D5B79"/>
    <w:rsid w:val="008D6446"/>
    <w:rsid w:val="008E16D9"/>
    <w:rsid w:val="008E276E"/>
    <w:rsid w:val="008E42A8"/>
    <w:rsid w:val="008E4E83"/>
    <w:rsid w:val="008E5B8D"/>
    <w:rsid w:val="008E62FE"/>
    <w:rsid w:val="0090274E"/>
    <w:rsid w:val="009046FA"/>
    <w:rsid w:val="009055EF"/>
    <w:rsid w:val="0090647C"/>
    <w:rsid w:val="009071E3"/>
    <w:rsid w:val="0090738E"/>
    <w:rsid w:val="0090754E"/>
    <w:rsid w:val="00907DF2"/>
    <w:rsid w:val="00910F1A"/>
    <w:rsid w:val="0091355C"/>
    <w:rsid w:val="009153E4"/>
    <w:rsid w:val="00915CE8"/>
    <w:rsid w:val="00924648"/>
    <w:rsid w:val="009254CE"/>
    <w:rsid w:val="00925E1C"/>
    <w:rsid w:val="00926C78"/>
    <w:rsid w:val="009354CE"/>
    <w:rsid w:val="00935E3D"/>
    <w:rsid w:val="00937201"/>
    <w:rsid w:val="009444B4"/>
    <w:rsid w:val="009478CC"/>
    <w:rsid w:val="00952C47"/>
    <w:rsid w:val="00954AEF"/>
    <w:rsid w:val="00957331"/>
    <w:rsid w:val="00962599"/>
    <w:rsid w:val="00962BD7"/>
    <w:rsid w:val="00964A08"/>
    <w:rsid w:val="00964AB4"/>
    <w:rsid w:val="0096586E"/>
    <w:rsid w:val="00970286"/>
    <w:rsid w:val="0097179E"/>
    <w:rsid w:val="009777DE"/>
    <w:rsid w:val="0098559E"/>
    <w:rsid w:val="0098698F"/>
    <w:rsid w:val="00991524"/>
    <w:rsid w:val="009930D0"/>
    <w:rsid w:val="00995BFD"/>
    <w:rsid w:val="0099740E"/>
    <w:rsid w:val="00997B04"/>
    <w:rsid w:val="009A093C"/>
    <w:rsid w:val="009A28BB"/>
    <w:rsid w:val="009A2EAA"/>
    <w:rsid w:val="009A4E0D"/>
    <w:rsid w:val="009B36B5"/>
    <w:rsid w:val="009B52D9"/>
    <w:rsid w:val="009B7EB1"/>
    <w:rsid w:val="009C201E"/>
    <w:rsid w:val="009C374B"/>
    <w:rsid w:val="009C4264"/>
    <w:rsid w:val="009C65DF"/>
    <w:rsid w:val="009C68B8"/>
    <w:rsid w:val="009D15A2"/>
    <w:rsid w:val="009D1B1C"/>
    <w:rsid w:val="009D1CAC"/>
    <w:rsid w:val="009D30F1"/>
    <w:rsid w:val="009D607E"/>
    <w:rsid w:val="009E0083"/>
    <w:rsid w:val="009E4402"/>
    <w:rsid w:val="009E5207"/>
    <w:rsid w:val="009E5EDB"/>
    <w:rsid w:val="009F15AC"/>
    <w:rsid w:val="009F1744"/>
    <w:rsid w:val="009F50A2"/>
    <w:rsid w:val="009F7DB2"/>
    <w:rsid w:val="00A0015B"/>
    <w:rsid w:val="00A0207E"/>
    <w:rsid w:val="00A03C49"/>
    <w:rsid w:val="00A06DD5"/>
    <w:rsid w:val="00A127FD"/>
    <w:rsid w:val="00A17944"/>
    <w:rsid w:val="00A2301B"/>
    <w:rsid w:val="00A2397E"/>
    <w:rsid w:val="00A25C14"/>
    <w:rsid w:val="00A3045E"/>
    <w:rsid w:val="00A31114"/>
    <w:rsid w:val="00A3284F"/>
    <w:rsid w:val="00A347A1"/>
    <w:rsid w:val="00A36ED6"/>
    <w:rsid w:val="00A410C7"/>
    <w:rsid w:val="00A43E39"/>
    <w:rsid w:val="00A50001"/>
    <w:rsid w:val="00A5355F"/>
    <w:rsid w:val="00A542FA"/>
    <w:rsid w:val="00A55C10"/>
    <w:rsid w:val="00A560EB"/>
    <w:rsid w:val="00A5753B"/>
    <w:rsid w:val="00A644D1"/>
    <w:rsid w:val="00A65025"/>
    <w:rsid w:val="00A67456"/>
    <w:rsid w:val="00A720EB"/>
    <w:rsid w:val="00A734E5"/>
    <w:rsid w:val="00A77837"/>
    <w:rsid w:val="00A80C24"/>
    <w:rsid w:val="00A84528"/>
    <w:rsid w:val="00A934E7"/>
    <w:rsid w:val="00A95FE0"/>
    <w:rsid w:val="00A96185"/>
    <w:rsid w:val="00AA0A8D"/>
    <w:rsid w:val="00AB1A1E"/>
    <w:rsid w:val="00AB3099"/>
    <w:rsid w:val="00AB4801"/>
    <w:rsid w:val="00AC0E02"/>
    <w:rsid w:val="00AD6B7A"/>
    <w:rsid w:val="00AD782D"/>
    <w:rsid w:val="00AE11B1"/>
    <w:rsid w:val="00AE2F4E"/>
    <w:rsid w:val="00AE5CA1"/>
    <w:rsid w:val="00AF0191"/>
    <w:rsid w:val="00AF516D"/>
    <w:rsid w:val="00AF7563"/>
    <w:rsid w:val="00B001A8"/>
    <w:rsid w:val="00B02E4B"/>
    <w:rsid w:val="00B03EF1"/>
    <w:rsid w:val="00B0430B"/>
    <w:rsid w:val="00B04358"/>
    <w:rsid w:val="00B04FC8"/>
    <w:rsid w:val="00B11D77"/>
    <w:rsid w:val="00B12E2F"/>
    <w:rsid w:val="00B13FED"/>
    <w:rsid w:val="00B14A70"/>
    <w:rsid w:val="00B22B79"/>
    <w:rsid w:val="00B23C32"/>
    <w:rsid w:val="00B24070"/>
    <w:rsid w:val="00B24C8B"/>
    <w:rsid w:val="00B26B43"/>
    <w:rsid w:val="00B30690"/>
    <w:rsid w:val="00B41637"/>
    <w:rsid w:val="00B418C1"/>
    <w:rsid w:val="00B41A8D"/>
    <w:rsid w:val="00B426AC"/>
    <w:rsid w:val="00B4426E"/>
    <w:rsid w:val="00B45592"/>
    <w:rsid w:val="00B4668D"/>
    <w:rsid w:val="00B47EB8"/>
    <w:rsid w:val="00B501EB"/>
    <w:rsid w:val="00B50764"/>
    <w:rsid w:val="00B54AE8"/>
    <w:rsid w:val="00B57F0E"/>
    <w:rsid w:val="00B670BA"/>
    <w:rsid w:val="00B715D0"/>
    <w:rsid w:val="00B71CFA"/>
    <w:rsid w:val="00B76205"/>
    <w:rsid w:val="00B777FD"/>
    <w:rsid w:val="00B81A7A"/>
    <w:rsid w:val="00B84D25"/>
    <w:rsid w:val="00B8585F"/>
    <w:rsid w:val="00B865FC"/>
    <w:rsid w:val="00B872BA"/>
    <w:rsid w:val="00B90CCB"/>
    <w:rsid w:val="00B97377"/>
    <w:rsid w:val="00BA0150"/>
    <w:rsid w:val="00BA1456"/>
    <w:rsid w:val="00BA438B"/>
    <w:rsid w:val="00BA4644"/>
    <w:rsid w:val="00BA6507"/>
    <w:rsid w:val="00BB353A"/>
    <w:rsid w:val="00BB39DD"/>
    <w:rsid w:val="00BB51D7"/>
    <w:rsid w:val="00BC183C"/>
    <w:rsid w:val="00BC19A7"/>
    <w:rsid w:val="00BC6548"/>
    <w:rsid w:val="00BC66C2"/>
    <w:rsid w:val="00BC72B1"/>
    <w:rsid w:val="00BD2350"/>
    <w:rsid w:val="00BD54E1"/>
    <w:rsid w:val="00BE59E2"/>
    <w:rsid w:val="00BF0610"/>
    <w:rsid w:val="00BF28DA"/>
    <w:rsid w:val="00BF31A4"/>
    <w:rsid w:val="00BF5C74"/>
    <w:rsid w:val="00C02AB9"/>
    <w:rsid w:val="00C10CCE"/>
    <w:rsid w:val="00C15AA5"/>
    <w:rsid w:val="00C15ED4"/>
    <w:rsid w:val="00C21C7A"/>
    <w:rsid w:val="00C22F9C"/>
    <w:rsid w:val="00C23987"/>
    <w:rsid w:val="00C24B61"/>
    <w:rsid w:val="00C30E7E"/>
    <w:rsid w:val="00C3127D"/>
    <w:rsid w:val="00C32EA2"/>
    <w:rsid w:val="00C34BEA"/>
    <w:rsid w:val="00C35CC4"/>
    <w:rsid w:val="00C41398"/>
    <w:rsid w:val="00C477B5"/>
    <w:rsid w:val="00C62265"/>
    <w:rsid w:val="00C64BE7"/>
    <w:rsid w:val="00C8136C"/>
    <w:rsid w:val="00C81470"/>
    <w:rsid w:val="00C8323F"/>
    <w:rsid w:val="00C923AE"/>
    <w:rsid w:val="00C94C8C"/>
    <w:rsid w:val="00C9629C"/>
    <w:rsid w:val="00C973D3"/>
    <w:rsid w:val="00CA187D"/>
    <w:rsid w:val="00CA255A"/>
    <w:rsid w:val="00CA6B92"/>
    <w:rsid w:val="00CB6652"/>
    <w:rsid w:val="00CB7E6F"/>
    <w:rsid w:val="00CC4BCA"/>
    <w:rsid w:val="00CC5C1F"/>
    <w:rsid w:val="00CC719C"/>
    <w:rsid w:val="00CC74EF"/>
    <w:rsid w:val="00CD4187"/>
    <w:rsid w:val="00CD5BFF"/>
    <w:rsid w:val="00CE1581"/>
    <w:rsid w:val="00CE5108"/>
    <w:rsid w:val="00CE7FBB"/>
    <w:rsid w:val="00CF0806"/>
    <w:rsid w:val="00CF1D51"/>
    <w:rsid w:val="00CF243B"/>
    <w:rsid w:val="00CF4AF2"/>
    <w:rsid w:val="00CF7072"/>
    <w:rsid w:val="00D0132F"/>
    <w:rsid w:val="00D019A1"/>
    <w:rsid w:val="00D0273A"/>
    <w:rsid w:val="00D0350E"/>
    <w:rsid w:val="00D06D42"/>
    <w:rsid w:val="00D14DD9"/>
    <w:rsid w:val="00D151B2"/>
    <w:rsid w:val="00D151F0"/>
    <w:rsid w:val="00D217DC"/>
    <w:rsid w:val="00D24663"/>
    <w:rsid w:val="00D2527D"/>
    <w:rsid w:val="00D253C1"/>
    <w:rsid w:val="00D26E44"/>
    <w:rsid w:val="00D27DB1"/>
    <w:rsid w:val="00D30048"/>
    <w:rsid w:val="00D336D9"/>
    <w:rsid w:val="00D33905"/>
    <w:rsid w:val="00D33FC3"/>
    <w:rsid w:val="00D40DEE"/>
    <w:rsid w:val="00D418D3"/>
    <w:rsid w:val="00D47A99"/>
    <w:rsid w:val="00D6638C"/>
    <w:rsid w:val="00D70065"/>
    <w:rsid w:val="00D70568"/>
    <w:rsid w:val="00D72C8F"/>
    <w:rsid w:val="00D735D6"/>
    <w:rsid w:val="00D74136"/>
    <w:rsid w:val="00D7467E"/>
    <w:rsid w:val="00D7518F"/>
    <w:rsid w:val="00D753AF"/>
    <w:rsid w:val="00D7654B"/>
    <w:rsid w:val="00D76C5D"/>
    <w:rsid w:val="00D96D40"/>
    <w:rsid w:val="00DA235D"/>
    <w:rsid w:val="00DA26C6"/>
    <w:rsid w:val="00DB1E90"/>
    <w:rsid w:val="00DB1F0C"/>
    <w:rsid w:val="00DB2DA7"/>
    <w:rsid w:val="00DB4CC1"/>
    <w:rsid w:val="00DB4E5A"/>
    <w:rsid w:val="00DB74F1"/>
    <w:rsid w:val="00DC1A16"/>
    <w:rsid w:val="00DC2F91"/>
    <w:rsid w:val="00DC3564"/>
    <w:rsid w:val="00DC760B"/>
    <w:rsid w:val="00DD0434"/>
    <w:rsid w:val="00DD39B9"/>
    <w:rsid w:val="00DE10BF"/>
    <w:rsid w:val="00DE2F69"/>
    <w:rsid w:val="00DE4BAF"/>
    <w:rsid w:val="00DF3760"/>
    <w:rsid w:val="00E0050C"/>
    <w:rsid w:val="00E00E88"/>
    <w:rsid w:val="00E0190E"/>
    <w:rsid w:val="00E057E1"/>
    <w:rsid w:val="00E07393"/>
    <w:rsid w:val="00E12D61"/>
    <w:rsid w:val="00E13930"/>
    <w:rsid w:val="00E168FD"/>
    <w:rsid w:val="00E178EA"/>
    <w:rsid w:val="00E21CB3"/>
    <w:rsid w:val="00E3039D"/>
    <w:rsid w:val="00E315F1"/>
    <w:rsid w:val="00E321D1"/>
    <w:rsid w:val="00E33B9A"/>
    <w:rsid w:val="00E356AB"/>
    <w:rsid w:val="00E36DD1"/>
    <w:rsid w:val="00E446FF"/>
    <w:rsid w:val="00E44C94"/>
    <w:rsid w:val="00E45EEB"/>
    <w:rsid w:val="00E511EF"/>
    <w:rsid w:val="00E53D80"/>
    <w:rsid w:val="00E659F8"/>
    <w:rsid w:val="00E70556"/>
    <w:rsid w:val="00E73D36"/>
    <w:rsid w:val="00E752B0"/>
    <w:rsid w:val="00E8064E"/>
    <w:rsid w:val="00E831D2"/>
    <w:rsid w:val="00E873A1"/>
    <w:rsid w:val="00E900D6"/>
    <w:rsid w:val="00E9470D"/>
    <w:rsid w:val="00E96799"/>
    <w:rsid w:val="00E96B0D"/>
    <w:rsid w:val="00E96CC8"/>
    <w:rsid w:val="00EA1711"/>
    <w:rsid w:val="00EA3480"/>
    <w:rsid w:val="00EA3576"/>
    <w:rsid w:val="00EA6C02"/>
    <w:rsid w:val="00EA7E87"/>
    <w:rsid w:val="00EB1852"/>
    <w:rsid w:val="00EC07C9"/>
    <w:rsid w:val="00EC3AB2"/>
    <w:rsid w:val="00EC506C"/>
    <w:rsid w:val="00EC5D9C"/>
    <w:rsid w:val="00EC7A61"/>
    <w:rsid w:val="00ED01C1"/>
    <w:rsid w:val="00ED3DBC"/>
    <w:rsid w:val="00ED4585"/>
    <w:rsid w:val="00EE31ED"/>
    <w:rsid w:val="00EE44E4"/>
    <w:rsid w:val="00EE476B"/>
    <w:rsid w:val="00EE7E2E"/>
    <w:rsid w:val="00EF13D9"/>
    <w:rsid w:val="00EF37B5"/>
    <w:rsid w:val="00EF5690"/>
    <w:rsid w:val="00EF5E7F"/>
    <w:rsid w:val="00EF702E"/>
    <w:rsid w:val="00F00E48"/>
    <w:rsid w:val="00F02DA2"/>
    <w:rsid w:val="00F02E11"/>
    <w:rsid w:val="00F10696"/>
    <w:rsid w:val="00F14442"/>
    <w:rsid w:val="00F15FF5"/>
    <w:rsid w:val="00F22237"/>
    <w:rsid w:val="00F22EDF"/>
    <w:rsid w:val="00F244DB"/>
    <w:rsid w:val="00F26B69"/>
    <w:rsid w:val="00F30AB0"/>
    <w:rsid w:val="00F3357F"/>
    <w:rsid w:val="00F3648D"/>
    <w:rsid w:val="00F40BDD"/>
    <w:rsid w:val="00F42FD0"/>
    <w:rsid w:val="00F4384E"/>
    <w:rsid w:val="00F450E9"/>
    <w:rsid w:val="00F474AD"/>
    <w:rsid w:val="00F550A7"/>
    <w:rsid w:val="00F56378"/>
    <w:rsid w:val="00F570B7"/>
    <w:rsid w:val="00F62A1C"/>
    <w:rsid w:val="00F62B0B"/>
    <w:rsid w:val="00F645A2"/>
    <w:rsid w:val="00F64A1B"/>
    <w:rsid w:val="00F71036"/>
    <w:rsid w:val="00F72888"/>
    <w:rsid w:val="00F73118"/>
    <w:rsid w:val="00F83A5A"/>
    <w:rsid w:val="00F9010C"/>
    <w:rsid w:val="00F95CE6"/>
    <w:rsid w:val="00FA08D2"/>
    <w:rsid w:val="00FA14AB"/>
    <w:rsid w:val="00FA1932"/>
    <w:rsid w:val="00FA2CAC"/>
    <w:rsid w:val="00FA3781"/>
    <w:rsid w:val="00FA4F1C"/>
    <w:rsid w:val="00FB11E8"/>
    <w:rsid w:val="00FB3DAE"/>
    <w:rsid w:val="00FB58BA"/>
    <w:rsid w:val="00FB762F"/>
    <w:rsid w:val="00FC224B"/>
    <w:rsid w:val="00FC659D"/>
    <w:rsid w:val="00FC7C63"/>
    <w:rsid w:val="00FD0D0A"/>
    <w:rsid w:val="00FD1DB4"/>
    <w:rsid w:val="00FE0D76"/>
    <w:rsid w:val="00FE188A"/>
    <w:rsid w:val="00FE2C01"/>
    <w:rsid w:val="00FE4C99"/>
    <w:rsid w:val="00FE6C02"/>
    <w:rsid w:val="00FE766A"/>
    <w:rsid w:val="00FE7A77"/>
    <w:rsid w:val="00FE7BCD"/>
    <w:rsid w:val="00FF64B9"/>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B643"/>
  <w15:docId w15:val="{5B412C38-4089-4E26-BF6F-7CACE2E5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009">
      <w:bodyDiv w:val="1"/>
      <w:marLeft w:val="0"/>
      <w:marRight w:val="0"/>
      <w:marTop w:val="0"/>
      <w:marBottom w:val="0"/>
      <w:divBdr>
        <w:top w:val="none" w:sz="0" w:space="0" w:color="auto"/>
        <w:left w:val="none" w:sz="0" w:space="0" w:color="auto"/>
        <w:bottom w:val="none" w:sz="0" w:space="0" w:color="auto"/>
        <w:right w:val="none" w:sz="0" w:space="0" w:color="auto"/>
      </w:divBdr>
    </w:div>
    <w:div w:id="23361374">
      <w:bodyDiv w:val="1"/>
      <w:marLeft w:val="0"/>
      <w:marRight w:val="0"/>
      <w:marTop w:val="0"/>
      <w:marBottom w:val="0"/>
      <w:divBdr>
        <w:top w:val="none" w:sz="0" w:space="0" w:color="auto"/>
        <w:left w:val="none" w:sz="0" w:space="0" w:color="auto"/>
        <w:bottom w:val="none" w:sz="0" w:space="0" w:color="auto"/>
        <w:right w:val="none" w:sz="0" w:space="0" w:color="auto"/>
      </w:divBdr>
    </w:div>
    <w:div w:id="137497106">
      <w:bodyDiv w:val="1"/>
      <w:marLeft w:val="0"/>
      <w:marRight w:val="0"/>
      <w:marTop w:val="0"/>
      <w:marBottom w:val="0"/>
      <w:divBdr>
        <w:top w:val="none" w:sz="0" w:space="0" w:color="auto"/>
        <w:left w:val="none" w:sz="0" w:space="0" w:color="auto"/>
        <w:bottom w:val="none" w:sz="0" w:space="0" w:color="auto"/>
        <w:right w:val="none" w:sz="0" w:space="0" w:color="auto"/>
      </w:divBdr>
    </w:div>
    <w:div w:id="250237798">
      <w:bodyDiv w:val="1"/>
      <w:marLeft w:val="0"/>
      <w:marRight w:val="0"/>
      <w:marTop w:val="0"/>
      <w:marBottom w:val="0"/>
      <w:divBdr>
        <w:top w:val="none" w:sz="0" w:space="0" w:color="auto"/>
        <w:left w:val="none" w:sz="0" w:space="0" w:color="auto"/>
        <w:bottom w:val="none" w:sz="0" w:space="0" w:color="auto"/>
        <w:right w:val="none" w:sz="0" w:space="0" w:color="auto"/>
      </w:divBdr>
    </w:div>
    <w:div w:id="281571091">
      <w:bodyDiv w:val="1"/>
      <w:marLeft w:val="0"/>
      <w:marRight w:val="0"/>
      <w:marTop w:val="0"/>
      <w:marBottom w:val="0"/>
      <w:divBdr>
        <w:top w:val="none" w:sz="0" w:space="0" w:color="auto"/>
        <w:left w:val="none" w:sz="0" w:space="0" w:color="auto"/>
        <w:bottom w:val="none" w:sz="0" w:space="0" w:color="auto"/>
        <w:right w:val="none" w:sz="0" w:space="0" w:color="auto"/>
      </w:divBdr>
    </w:div>
    <w:div w:id="376249161">
      <w:bodyDiv w:val="1"/>
      <w:marLeft w:val="0"/>
      <w:marRight w:val="0"/>
      <w:marTop w:val="0"/>
      <w:marBottom w:val="0"/>
      <w:divBdr>
        <w:top w:val="none" w:sz="0" w:space="0" w:color="auto"/>
        <w:left w:val="none" w:sz="0" w:space="0" w:color="auto"/>
        <w:bottom w:val="none" w:sz="0" w:space="0" w:color="auto"/>
        <w:right w:val="none" w:sz="0" w:space="0" w:color="auto"/>
      </w:divBdr>
    </w:div>
    <w:div w:id="415442752">
      <w:bodyDiv w:val="1"/>
      <w:marLeft w:val="0"/>
      <w:marRight w:val="0"/>
      <w:marTop w:val="0"/>
      <w:marBottom w:val="0"/>
      <w:divBdr>
        <w:top w:val="none" w:sz="0" w:space="0" w:color="auto"/>
        <w:left w:val="none" w:sz="0" w:space="0" w:color="auto"/>
        <w:bottom w:val="none" w:sz="0" w:space="0" w:color="auto"/>
        <w:right w:val="none" w:sz="0" w:space="0" w:color="auto"/>
      </w:divBdr>
    </w:div>
    <w:div w:id="467093263">
      <w:bodyDiv w:val="1"/>
      <w:marLeft w:val="0"/>
      <w:marRight w:val="0"/>
      <w:marTop w:val="0"/>
      <w:marBottom w:val="0"/>
      <w:divBdr>
        <w:top w:val="none" w:sz="0" w:space="0" w:color="auto"/>
        <w:left w:val="none" w:sz="0" w:space="0" w:color="auto"/>
        <w:bottom w:val="none" w:sz="0" w:space="0" w:color="auto"/>
        <w:right w:val="none" w:sz="0" w:space="0" w:color="auto"/>
      </w:divBdr>
    </w:div>
    <w:div w:id="472603832">
      <w:bodyDiv w:val="1"/>
      <w:marLeft w:val="0"/>
      <w:marRight w:val="0"/>
      <w:marTop w:val="0"/>
      <w:marBottom w:val="0"/>
      <w:divBdr>
        <w:top w:val="none" w:sz="0" w:space="0" w:color="auto"/>
        <w:left w:val="none" w:sz="0" w:space="0" w:color="auto"/>
        <w:bottom w:val="none" w:sz="0" w:space="0" w:color="auto"/>
        <w:right w:val="none" w:sz="0" w:space="0" w:color="auto"/>
      </w:divBdr>
    </w:div>
    <w:div w:id="489950840">
      <w:bodyDiv w:val="1"/>
      <w:marLeft w:val="0"/>
      <w:marRight w:val="0"/>
      <w:marTop w:val="0"/>
      <w:marBottom w:val="0"/>
      <w:divBdr>
        <w:top w:val="none" w:sz="0" w:space="0" w:color="auto"/>
        <w:left w:val="none" w:sz="0" w:space="0" w:color="auto"/>
        <w:bottom w:val="none" w:sz="0" w:space="0" w:color="auto"/>
        <w:right w:val="none" w:sz="0" w:space="0" w:color="auto"/>
      </w:divBdr>
    </w:div>
    <w:div w:id="492263817">
      <w:bodyDiv w:val="1"/>
      <w:marLeft w:val="0"/>
      <w:marRight w:val="0"/>
      <w:marTop w:val="0"/>
      <w:marBottom w:val="0"/>
      <w:divBdr>
        <w:top w:val="none" w:sz="0" w:space="0" w:color="auto"/>
        <w:left w:val="none" w:sz="0" w:space="0" w:color="auto"/>
        <w:bottom w:val="none" w:sz="0" w:space="0" w:color="auto"/>
        <w:right w:val="none" w:sz="0" w:space="0" w:color="auto"/>
      </w:divBdr>
    </w:div>
    <w:div w:id="509561304">
      <w:bodyDiv w:val="1"/>
      <w:marLeft w:val="0"/>
      <w:marRight w:val="0"/>
      <w:marTop w:val="0"/>
      <w:marBottom w:val="0"/>
      <w:divBdr>
        <w:top w:val="none" w:sz="0" w:space="0" w:color="auto"/>
        <w:left w:val="none" w:sz="0" w:space="0" w:color="auto"/>
        <w:bottom w:val="none" w:sz="0" w:space="0" w:color="auto"/>
        <w:right w:val="none" w:sz="0" w:space="0" w:color="auto"/>
      </w:divBdr>
    </w:div>
    <w:div w:id="548801505">
      <w:bodyDiv w:val="1"/>
      <w:marLeft w:val="0"/>
      <w:marRight w:val="0"/>
      <w:marTop w:val="0"/>
      <w:marBottom w:val="0"/>
      <w:divBdr>
        <w:top w:val="none" w:sz="0" w:space="0" w:color="auto"/>
        <w:left w:val="none" w:sz="0" w:space="0" w:color="auto"/>
        <w:bottom w:val="none" w:sz="0" w:space="0" w:color="auto"/>
        <w:right w:val="none" w:sz="0" w:space="0" w:color="auto"/>
      </w:divBdr>
    </w:div>
    <w:div w:id="591354566">
      <w:bodyDiv w:val="1"/>
      <w:marLeft w:val="0"/>
      <w:marRight w:val="0"/>
      <w:marTop w:val="0"/>
      <w:marBottom w:val="0"/>
      <w:divBdr>
        <w:top w:val="none" w:sz="0" w:space="0" w:color="auto"/>
        <w:left w:val="none" w:sz="0" w:space="0" w:color="auto"/>
        <w:bottom w:val="none" w:sz="0" w:space="0" w:color="auto"/>
        <w:right w:val="none" w:sz="0" w:space="0" w:color="auto"/>
      </w:divBdr>
    </w:div>
    <w:div w:id="634995038">
      <w:bodyDiv w:val="1"/>
      <w:marLeft w:val="0"/>
      <w:marRight w:val="0"/>
      <w:marTop w:val="0"/>
      <w:marBottom w:val="0"/>
      <w:divBdr>
        <w:top w:val="none" w:sz="0" w:space="0" w:color="auto"/>
        <w:left w:val="none" w:sz="0" w:space="0" w:color="auto"/>
        <w:bottom w:val="none" w:sz="0" w:space="0" w:color="auto"/>
        <w:right w:val="none" w:sz="0" w:space="0" w:color="auto"/>
      </w:divBdr>
    </w:div>
    <w:div w:id="668095395">
      <w:bodyDiv w:val="1"/>
      <w:marLeft w:val="0"/>
      <w:marRight w:val="0"/>
      <w:marTop w:val="0"/>
      <w:marBottom w:val="0"/>
      <w:divBdr>
        <w:top w:val="none" w:sz="0" w:space="0" w:color="auto"/>
        <w:left w:val="none" w:sz="0" w:space="0" w:color="auto"/>
        <w:bottom w:val="none" w:sz="0" w:space="0" w:color="auto"/>
        <w:right w:val="none" w:sz="0" w:space="0" w:color="auto"/>
      </w:divBdr>
    </w:div>
    <w:div w:id="735782457">
      <w:bodyDiv w:val="1"/>
      <w:marLeft w:val="0"/>
      <w:marRight w:val="0"/>
      <w:marTop w:val="0"/>
      <w:marBottom w:val="0"/>
      <w:divBdr>
        <w:top w:val="none" w:sz="0" w:space="0" w:color="auto"/>
        <w:left w:val="none" w:sz="0" w:space="0" w:color="auto"/>
        <w:bottom w:val="none" w:sz="0" w:space="0" w:color="auto"/>
        <w:right w:val="none" w:sz="0" w:space="0" w:color="auto"/>
      </w:divBdr>
    </w:div>
    <w:div w:id="809205634">
      <w:bodyDiv w:val="1"/>
      <w:marLeft w:val="0"/>
      <w:marRight w:val="0"/>
      <w:marTop w:val="0"/>
      <w:marBottom w:val="0"/>
      <w:divBdr>
        <w:top w:val="none" w:sz="0" w:space="0" w:color="auto"/>
        <w:left w:val="none" w:sz="0" w:space="0" w:color="auto"/>
        <w:bottom w:val="none" w:sz="0" w:space="0" w:color="auto"/>
        <w:right w:val="none" w:sz="0" w:space="0" w:color="auto"/>
      </w:divBdr>
    </w:div>
    <w:div w:id="912156542">
      <w:bodyDiv w:val="1"/>
      <w:marLeft w:val="0"/>
      <w:marRight w:val="0"/>
      <w:marTop w:val="0"/>
      <w:marBottom w:val="0"/>
      <w:divBdr>
        <w:top w:val="none" w:sz="0" w:space="0" w:color="auto"/>
        <w:left w:val="none" w:sz="0" w:space="0" w:color="auto"/>
        <w:bottom w:val="none" w:sz="0" w:space="0" w:color="auto"/>
        <w:right w:val="none" w:sz="0" w:space="0" w:color="auto"/>
      </w:divBdr>
    </w:div>
    <w:div w:id="925503876">
      <w:bodyDiv w:val="1"/>
      <w:marLeft w:val="0"/>
      <w:marRight w:val="0"/>
      <w:marTop w:val="0"/>
      <w:marBottom w:val="0"/>
      <w:divBdr>
        <w:top w:val="none" w:sz="0" w:space="0" w:color="auto"/>
        <w:left w:val="none" w:sz="0" w:space="0" w:color="auto"/>
        <w:bottom w:val="none" w:sz="0" w:space="0" w:color="auto"/>
        <w:right w:val="none" w:sz="0" w:space="0" w:color="auto"/>
      </w:divBdr>
    </w:div>
    <w:div w:id="1030297407">
      <w:bodyDiv w:val="1"/>
      <w:marLeft w:val="0"/>
      <w:marRight w:val="0"/>
      <w:marTop w:val="0"/>
      <w:marBottom w:val="0"/>
      <w:divBdr>
        <w:top w:val="none" w:sz="0" w:space="0" w:color="auto"/>
        <w:left w:val="none" w:sz="0" w:space="0" w:color="auto"/>
        <w:bottom w:val="none" w:sz="0" w:space="0" w:color="auto"/>
        <w:right w:val="none" w:sz="0" w:space="0" w:color="auto"/>
      </w:divBdr>
    </w:div>
    <w:div w:id="1074863777">
      <w:bodyDiv w:val="1"/>
      <w:marLeft w:val="0"/>
      <w:marRight w:val="0"/>
      <w:marTop w:val="0"/>
      <w:marBottom w:val="0"/>
      <w:divBdr>
        <w:top w:val="none" w:sz="0" w:space="0" w:color="auto"/>
        <w:left w:val="none" w:sz="0" w:space="0" w:color="auto"/>
        <w:bottom w:val="none" w:sz="0" w:space="0" w:color="auto"/>
        <w:right w:val="none" w:sz="0" w:space="0" w:color="auto"/>
      </w:divBdr>
    </w:div>
    <w:div w:id="1094060196">
      <w:bodyDiv w:val="1"/>
      <w:marLeft w:val="0"/>
      <w:marRight w:val="0"/>
      <w:marTop w:val="0"/>
      <w:marBottom w:val="0"/>
      <w:divBdr>
        <w:top w:val="none" w:sz="0" w:space="0" w:color="auto"/>
        <w:left w:val="none" w:sz="0" w:space="0" w:color="auto"/>
        <w:bottom w:val="none" w:sz="0" w:space="0" w:color="auto"/>
        <w:right w:val="none" w:sz="0" w:space="0" w:color="auto"/>
      </w:divBdr>
    </w:div>
    <w:div w:id="1144005494">
      <w:bodyDiv w:val="1"/>
      <w:marLeft w:val="0"/>
      <w:marRight w:val="0"/>
      <w:marTop w:val="0"/>
      <w:marBottom w:val="0"/>
      <w:divBdr>
        <w:top w:val="none" w:sz="0" w:space="0" w:color="auto"/>
        <w:left w:val="none" w:sz="0" w:space="0" w:color="auto"/>
        <w:bottom w:val="none" w:sz="0" w:space="0" w:color="auto"/>
        <w:right w:val="none" w:sz="0" w:space="0" w:color="auto"/>
      </w:divBdr>
    </w:div>
    <w:div w:id="1176070459">
      <w:bodyDiv w:val="1"/>
      <w:marLeft w:val="0"/>
      <w:marRight w:val="0"/>
      <w:marTop w:val="0"/>
      <w:marBottom w:val="0"/>
      <w:divBdr>
        <w:top w:val="none" w:sz="0" w:space="0" w:color="auto"/>
        <w:left w:val="none" w:sz="0" w:space="0" w:color="auto"/>
        <w:bottom w:val="none" w:sz="0" w:space="0" w:color="auto"/>
        <w:right w:val="none" w:sz="0" w:space="0" w:color="auto"/>
      </w:divBdr>
    </w:div>
    <w:div w:id="1252466447">
      <w:bodyDiv w:val="1"/>
      <w:marLeft w:val="0"/>
      <w:marRight w:val="0"/>
      <w:marTop w:val="0"/>
      <w:marBottom w:val="0"/>
      <w:divBdr>
        <w:top w:val="none" w:sz="0" w:space="0" w:color="auto"/>
        <w:left w:val="none" w:sz="0" w:space="0" w:color="auto"/>
        <w:bottom w:val="none" w:sz="0" w:space="0" w:color="auto"/>
        <w:right w:val="none" w:sz="0" w:space="0" w:color="auto"/>
      </w:divBdr>
    </w:div>
    <w:div w:id="1363630071">
      <w:bodyDiv w:val="1"/>
      <w:marLeft w:val="0"/>
      <w:marRight w:val="0"/>
      <w:marTop w:val="0"/>
      <w:marBottom w:val="0"/>
      <w:divBdr>
        <w:top w:val="none" w:sz="0" w:space="0" w:color="auto"/>
        <w:left w:val="none" w:sz="0" w:space="0" w:color="auto"/>
        <w:bottom w:val="none" w:sz="0" w:space="0" w:color="auto"/>
        <w:right w:val="none" w:sz="0" w:space="0" w:color="auto"/>
      </w:divBdr>
    </w:div>
    <w:div w:id="1385987554">
      <w:bodyDiv w:val="1"/>
      <w:marLeft w:val="0"/>
      <w:marRight w:val="0"/>
      <w:marTop w:val="0"/>
      <w:marBottom w:val="0"/>
      <w:divBdr>
        <w:top w:val="none" w:sz="0" w:space="0" w:color="auto"/>
        <w:left w:val="none" w:sz="0" w:space="0" w:color="auto"/>
        <w:bottom w:val="none" w:sz="0" w:space="0" w:color="auto"/>
        <w:right w:val="none" w:sz="0" w:space="0" w:color="auto"/>
      </w:divBdr>
    </w:div>
    <w:div w:id="1409503052">
      <w:bodyDiv w:val="1"/>
      <w:marLeft w:val="0"/>
      <w:marRight w:val="0"/>
      <w:marTop w:val="0"/>
      <w:marBottom w:val="0"/>
      <w:divBdr>
        <w:top w:val="none" w:sz="0" w:space="0" w:color="auto"/>
        <w:left w:val="none" w:sz="0" w:space="0" w:color="auto"/>
        <w:bottom w:val="none" w:sz="0" w:space="0" w:color="auto"/>
        <w:right w:val="none" w:sz="0" w:space="0" w:color="auto"/>
      </w:divBdr>
    </w:div>
    <w:div w:id="1487428317">
      <w:bodyDiv w:val="1"/>
      <w:marLeft w:val="0"/>
      <w:marRight w:val="0"/>
      <w:marTop w:val="0"/>
      <w:marBottom w:val="0"/>
      <w:divBdr>
        <w:top w:val="none" w:sz="0" w:space="0" w:color="auto"/>
        <w:left w:val="none" w:sz="0" w:space="0" w:color="auto"/>
        <w:bottom w:val="none" w:sz="0" w:space="0" w:color="auto"/>
        <w:right w:val="none" w:sz="0" w:space="0" w:color="auto"/>
      </w:divBdr>
    </w:div>
    <w:div w:id="1505780898">
      <w:bodyDiv w:val="1"/>
      <w:marLeft w:val="0"/>
      <w:marRight w:val="0"/>
      <w:marTop w:val="0"/>
      <w:marBottom w:val="0"/>
      <w:divBdr>
        <w:top w:val="none" w:sz="0" w:space="0" w:color="auto"/>
        <w:left w:val="none" w:sz="0" w:space="0" w:color="auto"/>
        <w:bottom w:val="none" w:sz="0" w:space="0" w:color="auto"/>
        <w:right w:val="none" w:sz="0" w:space="0" w:color="auto"/>
      </w:divBdr>
    </w:div>
    <w:div w:id="1637492291">
      <w:bodyDiv w:val="1"/>
      <w:marLeft w:val="0"/>
      <w:marRight w:val="0"/>
      <w:marTop w:val="0"/>
      <w:marBottom w:val="0"/>
      <w:divBdr>
        <w:top w:val="none" w:sz="0" w:space="0" w:color="auto"/>
        <w:left w:val="none" w:sz="0" w:space="0" w:color="auto"/>
        <w:bottom w:val="none" w:sz="0" w:space="0" w:color="auto"/>
        <w:right w:val="none" w:sz="0" w:space="0" w:color="auto"/>
      </w:divBdr>
    </w:div>
    <w:div w:id="1639191409">
      <w:bodyDiv w:val="1"/>
      <w:marLeft w:val="0"/>
      <w:marRight w:val="0"/>
      <w:marTop w:val="0"/>
      <w:marBottom w:val="0"/>
      <w:divBdr>
        <w:top w:val="none" w:sz="0" w:space="0" w:color="auto"/>
        <w:left w:val="none" w:sz="0" w:space="0" w:color="auto"/>
        <w:bottom w:val="none" w:sz="0" w:space="0" w:color="auto"/>
        <w:right w:val="none" w:sz="0" w:space="0" w:color="auto"/>
      </w:divBdr>
    </w:div>
    <w:div w:id="1692805708">
      <w:bodyDiv w:val="1"/>
      <w:marLeft w:val="0"/>
      <w:marRight w:val="0"/>
      <w:marTop w:val="0"/>
      <w:marBottom w:val="0"/>
      <w:divBdr>
        <w:top w:val="none" w:sz="0" w:space="0" w:color="auto"/>
        <w:left w:val="none" w:sz="0" w:space="0" w:color="auto"/>
        <w:bottom w:val="none" w:sz="0" w:space="0" w:color="auto"/>
        <w:right w:val="none" w:sz="0" w:space="0" w:color="auto"/>
      </w:divBdr>
    </w:div>
    <w:div w:id="1796866186">
      <w:bodyDiv w:val="1"/>
      <w:marLeft w:val="0"/>
      <w:marRight w:val="0"/>
      <w:marTop w:val="0"/>
      <w:marBottom w:val="0"/>
      <w:divBdr>
        <w:top w:val="none" w:sz="0" w:space="0" w:color="auto"/>
        <w:left w:val="none" w:sz="0" w:space="0" w:color="auto"/>
        <w:bottom w:val="none" w:sz="0" w:space="0" w:color="auto"/>
        <w:right w:val="none" w:sz="0" w:space="0" w:color="auto"/>
      </w:divBdr>
    </w:div>
    <w:div w:id="1803620140">
      <w:bodyDiv w:val="1"/>
      <w:marLeft w:val="0"/>
      <w:marRight w:val="0"/>
      <w:marTop w:val="0"/>
      <w:marBottom w:val="0"/>
      <w:divBdr>
        <w:top w:val="none" w:sz="0" w:space="0" w:color="auto"/>
        <w:left w:val="none" w:sz="0" w:space="0" w:color="auto"/>
        <w:bottom w:val="none" w:sz="0" w:space="0" w:color="auto"/>
        <w:right w:val="none" w:sz="0" w:space="0" w:color="auto"/>
      </w:divBdr>
    </w:div>
    <w:div w:id="1824736625">
      <w:bodyDiv w:val="1"/>
      <w:marLeft w:val="0"/>
      <w:marRight w:val="0"/>
      <w:marTop w:val="0"/>
      <w:marBottom w:val="0"/>
      <w:divBdr>
        <w:top w:val="none" w:sz="0" w:space="0" w:color="auto"/>
        <w:left w:val="none" w:sz="0" w:space="0" w:color="auto"/>
        <w:bottom w:val="none" w:sz="0" w:space="0" w:color="auto"/>
        <w:right w:val="none" w:sz="0" w:space="0" w:color="auto"/>
      </w:divBdr>
    </w:div>
    <w:div w:id="1845896860">
      <w:bodyDiv w:val="1"/>
      <w:marLeft w:val="0"/>
      <w:marRight w:val="0"/>
      <w:marTop w:val="0"/>
      <w:marBottom w:val="0"/>
      <w:divBdr>
        <w:top w:val="none" w:sz="0" w:space="0" w:color="auto"/>
        <w:left w:val="none" w:sz="0" w:space="0" w:color="auto"/>
        <w:bottom w:val="none" w:sz="0" w:space="0" w:color="auto"/>
        <w:right w:val="none" w:sz="0" w:space="0" w:color="auto"/>
      </w:divBdr>
    </w:div>
    <w:div w:id="1888298342">
      <w:bodyDiv w:val="1"/>
      <w:marLeft w:val="0"/>
      <w:marRight w:val="0"/>
      <w:marTop w:val="0"/>
      <w:marBottom w:val="0"/>
      <w:divBdr>
        <w:top w:val="none" w:sz="0" w:space="0" w:color="auto"/>
        <w:left w:val="none" w:sz="0" w:space="0" w:color="auto"/>
        <w:bottom w:val="none" w:sz="0" w:space="0" w:color="auto"/>
        <w:right w:val="none" w:sz="0" w:space="0" w:color="auto"/>
      </w:divBdr>
    </w:div>
    <w:div w:id="1927567275">
      <w:bodyDiv w:val="1"/>
      <w:marLeft w:val="0"/>
      <w:marRight w:val="0"/>
      <w:marTop w:val="0"/>
      <w:marBottom w:val="0"/>
      <w:divBdr>
        <w:top w:val="none" w:sz="0" w:space="0" w:color="auto"/>
        <w:left w:val="none" w:sz="0" w:space="0" w:color="auto"/>
        <w:bottom w:val="none" w:sz="0" w:space="0" w:color="auto"/>
        <w:right w:val="none" w:sz="0" w:space="0" w:color="auto"/>
      </w:divBdr>
    </w:div>
    <w:div w:id="2054962735">
      <w:bodyDiv w:val="1"/>
      <w:marLeft w:val="0"/>
      <w:marRight w:val="0"/>
      <w:marTop w:val="0"/>
      <w:marBottom w:val="0"/>
      <w:divBdr>
        <w:top w:val="none" w:sz="0" w:space="0" w:color="auto"/>
        <w:left w:val="none" w:sz="0" w:space="0" w:color="auto"/>
        <w:bottom w:val="none" w:sz="0" w:space="0" w:color="auto"/>
        <w:right w:val="none" w:sz="0" w:space="0" w:color="auto"/>
      </w:divBdr>
    </w:div>
    <w:div w:id="2059546369">
      <w:bodyDiv w:val="1"/>
      <w:marLeft w:val="0"/>
      <w:marRight w:val="0"/>
      <w:marTop w:val="0"/>
      <w:marBottom w:val="0"/>
      <w:divBdr>
        <w:top w:val="none" w:sz="0" w:space="0" w:color="auto"/>
        <w:left w:val="none" w:sz="0" w:space="0" w:color="auto"/>
        <w:bottom w:val="none" w:sz="0" w:space="0" w:color="auto"/>
        <w:right w:val="none" w:sz="0" w:space="0" w:color="auto"/>
      </w:divBdr>
    </w:div>
    <w:div w:id="2079328832">
      <w:bodyDiv w:val="1"/>
      <w:marLeft w:val="0"/>
      <w:marRight w:val="0"/>
      <w:marTop w:val="0"/>
      <w:marBottom w:val="0"/>
      <w:divBdr>
        <w:top w:val="none" w:sz="0" w:space="0" w:color="auto"/>
        <w:left w:val="none" w:sz="0" w:space="0" w:color="auto"/>
        <w:bottom w:val="none" w:sz="0" w:space="0" w:color="auto"/>
        <w:right w:val="none" w:sz="0" w:space="0" w:color="auto"/>
      </w:divBdr>
    </w:div>
    <w:div w:id="20953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843E1-6BF9-47EC-B56C-E397C226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45</Pages>
  <Words>16646</Words>
  <Characters>94883</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308</cp:revision>
  <cp:lastPrinted>2026-06-29T11:10:00Z</cp:lastPrinted>
  <dcterms:created xsi:type="dcterms:W3CDTF">2025-09-08T11:13:00Z</dcterms:created>
  <dcterms:modified xsi:type="dcterms:W3CDTF">2026-07-01T11:00:00Z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2f6cf3141978fc84e586e44b7fb93096cbd04734384004e643a6a3b3a2772ea7</vt:lpwstr>
  </property>
</Properties>
</file>